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765" w:rsidRDefault="00BE6765" w:rsidP="00BE6765">
      <w:pPr>
        <w:pStyle w:val="Untertitel"/>
        <w:rPr>
          <w:color w:val="auto"/>
        </w:rPr>
      </w:pPr>
      <w:r>
        <w:rPr>
          <w:color w:val="auto"/>
        </w:rPr>
        <w:t>Lernwerkstattausstellung</w:t>
      </w:r>
      <w:r>
        <w:rPr>
          <w:color w:val="auto"/>
        </w:rPr>
        <w:tab/>
      </w:r>
      <w:r>
        <w:rPr>
          <w:color w:val="auto"/>
        </w:rPr>
        <w:tab/>
      </w:r>
      <w:r>
        <w:rPr>
          <w:color w:val="auto"/>
        </w:rPr>
        <w:tab/>
      </w:r>
      <w:r>
        <w:rPr>
          <w:color w:val="auto"/>
        </w:rPr>
        <w:tab/>
      </w:r>
      <w:r>
        <w:rPr>
          <w:color w:val="auto"/>
        </w:rPr>
        <w:tab/>
      </w:r>
      <w:r>
        <w:rPr>
          <w:color w:val="auto"/>
        </w:rPr>
        <w:tab/>
      </w:r>
      <w:r>
        <w:rPr>
          <w:color w:val="auto"/>
        </w:rPr>
        <w:tab/>
        <w:t>November 2019</w:t>
      </w:r>
    </w:p>
    <w:p w:rsidR="00BE6765" w:rsidRPr="00BE6765" w:rsidRDefault="00BE6765" w:rsidP="00BE6765">
      <w:pPr>
        <w:rPr>
          <w:rFonts w:asciiTheme="majorHAnsi" w:hAnsiTheme="majorHAnsi" w:cstheme="majorHAnsi"/>
          <w:i/>
        </w:rPr>
      </w:pPr>
      <w:r w:rsidRPr="00A81A9C">
        <w:rPr>
          <w:rFonts w:asciiTheme="majorHAnsi" w:hAnsiTheme="majorHAnsi" w:cstheme="majorHAnsi"/>
          <w:i/>
          <w:sz w:val="24"/>
        </w:rPr>
        <w:t>„Kinder fragen nach dem Tod“</w:t>
      </w:r>
    </w:p>
    <w:p w:rsidR="00BE6765" w:rsidRDefault="00BE6765" w:rsidP="00BE6765">
      <w:pPr>
        <w:pStyle w:val="Untertitel"/>
        <w:rPr>
          <w:color w:val="auto"/>
        </w:rPr>
      </w:pPr>
    </w:p>
    <w:p w:rsidR="00BE6765" w:rsidRDefault="00BE6765" w:rsidP="00BE6765">
      <w:pPr>
        <w:rPr>
          <w:lang w:val="de-AT" w:eastAsia="de-DE"/>
        </w:rPr>
      </w:pPr>
    </w:p>
    <w:p w:rsidR="00BE6765" w:rsidRDefault="00BE6765" w:rsidP="00BE6765">
      <w:pPr>
        <w:rPr>
          <w:lang w:val="de-AT" w:eastAsia="de-DE"/>
        </w:rPr>
      </w:pPr>
    </w:p>
    <w:p w:rsidR="00BE6765" w:rsidRDefault="00BE6765" w:rsidP="00BE6765">
      <w:pPr>
        <w:rPr>
          <w:lang w:val="de-AT" w:eastAsia="de-DE"/>
        </w:rPr>
      </w:pPr>
    </w:p>
    <w:p w:rsidR="00BE6765" w:rsidRDefault="00BE6765" w:rsidP="00BE6765">
      <w:pPr>
        <w:rPr>
          <w:lang w:val="de-AT" w:eastAsia="de-DE"/>
        </w:rPr>
      </w:pPr>
    </w:p>
    <w:p w:rsidR="00BE6765" w:rsidRDefault="00BE6765" w:rsidP="00BE6765">
      <w:pPr>
        <w:rPr>
          <w:lang w:val="de-AT" w:eastAsia="de-DE"/>
        </w:rPr>
      </w:pPr>
    </w:p>
    <w:p w:rsidR="00BE6765" w:rsidRDefault="00BE6765" w:rsidP="00BE6765">
      <w:pPr>
        <w:rPr>
          <w:lang w:val="de-AT" w:eastAsia="de-DE"/>
        </w:rPr>
      </w:pPr>
    </w:p>
    <w:p w:rsidR="00BE6765" w:rsidRDefault="00BE6765" w:rsidP="00BE6765">
      <w:pPr>
        <w:rPr>
          <w:lang w:val="de-AT" w:eastAsia="de-DE"/>
        </w:rPr>
      </w:pPr>
    </w:p>
    <w:p w:rsidR="00BE6765" w:rsidRDefault="00BE6765" w:rsidP="00BE6765">
      <w:pPr>
        <w:pStyle w:val="Titel"/>
        <w:jc w:val="center"/>
        <w:rPr>
          <w:rFonts w:asciiTheme="minorHAnsi" w:hAnsiTheme="minorHAnsi"/>
          <w:color w:val="auto"/>
          <w:lang w:val="de-AT" w:eastAsia="de-DE"/>
        </w:rPr>
      </w:pPr>
      <w:r>
        <w:rPr>
          <w:rFonts w:asciiTheme="minorHAnsi" w:hAnsiTheme="minorHAnsi"/>
          <w:color w:val="auto"/>
          <w:lang w:val="de-AT" w:eastAsia="de-DE"/>
        </w:rPr>
        <w:t>Ideen</w:t>
      </w:r>
      <w:r>
        <w:rPr>
          <w:rFonts w:asciiTheme="minorHAnsi" w:hAnsiTheme="minorHAnsi"/>
          <w:color w:val="auto"/>
          <w:lang w:val="de-AT" w:eastAsia="de-DE"/>
        </w:rPr>
        <w:t xml:space="preserve"> zum Buch „Gewitternacht“ von Michèle Lemieux</w:t>
      </w:r>
    </w:p>
    <w:p w:rsidR="00BE6765" w:rsidRPr="00A81A9C" w:rsidRDefault="00A81A9C" w:rsidP="00A81A9C">
      <w:pPr>
        <w:jc w:val="center"/>
        <w:rPr>
          <w:b/>
          <w:sz w:val="44"/>
          <w:lang w:val="de-AT" w:eastAsia="de-DE"/>
        </w:rPr>
      </w:pPr>
      <w:r w:rsidRPr="00A81A9C">
        <w:rPr>
          <w:b/>
          <w:sz w:val="44"/>
          <w:lang w:val="de-AT" w:eastAsia="de-DE"/>
        </w:rPr>
        <w:t>Kopiervorlage</w:t>
      </w:r>
    </w:p>
    <w:p w:rsidR="00BE6765" w:rsidRDefault="00BE6765" w:rsidP="00BE6765">
      <w:pPr>
        <w:rPr>
          <w:lang w:val="de-AT" w:eastAsia="de-DE"/>
        </w:rPr>
      </w:pPr>
    </w:p>
    <w:p w:rsidR="00BE6765" w:rsidRDefault="00BE6765" w:rsidP="00BE6765">
      <w:pPr>
        <w:rPr>
          <w:lang w:val="de-AT" w:eastAsia="de-DE"/>
        </w:rPr>
      </w:pPr>
    </w:p>
    <w:p w:rsidR="00BE6765" w:rsidRDefault="00BE6765" w:rsidP="00BE6765">
      <w:pPr>
        <w:rPr>
          <w:lang w:val="de-AT" w:eastAsia="de-DE"/>
        </w:rPr>
      </w:pPr>
    </w:p>
    <w:p w:rsidR="00BE6765" w:rsidRDefault="00BE6765" w:rsidP="00BE6765">
      <w:pPr>
        <w:rPr>
          <w:lang w:val="de-AT" w:eastAsia="de-DE"/>
        </w:rPr>
      </w:pPr>
    </w:p>
    <w:p w:rsidR="00BE6765" w:rsidRDefault="00BE6765" w:rsidP="00BE6765">
      <w:pPr>
        <w:rPr>
          <w:lang w:val="de-AT" w:eastAsia="de-DE"/>
        </w:rPr>
      </w:pPr>
    </w:p>
    <w:p w:rsidR="00BE6765" w:rsidRDefault="00BE6765" w:rsidP="00BE6765">
      <w:pPr>
        <w:rPr>
          <w:lang w:val="de-AT" w:eastAsia="de-DE"/>
        </w:rPr>
      </w:pPr>
    </w:p>
    <w:p w:rsidR="00BE6765" w:rsidRDefault="00BE6765" w:rsidP="00BE6765">
      <w:pPr>
        <w:rPr>
          <w:lang w:val="de-AT" w:eastAsia="de-DE"/>
        </w:rPr>
      </w:pPr>
    </w:p>
    <w:p w:rsidR="00BE6765" w:rsidRDefault="00BE6765" w:rsidP="00BE6765">
      <w:pPr>
        <w:rPr>
          <w:lang w:val="de-AT" w:eastAsia="de-DE"/>
        </w:rPr>
      </w:pPr>
    </w:p>
    <w:p w:rsidR="00BE6765" w:rsidRDefault="00BE6765" w:rsidP="00BE6765">
      <w:pPr>
        <w:rPr>
          <w:lang w:val="de-AT" w:eastAsia="de-DE"/>
        </w:rPr>
      </w:pPr>
    </w:p>
    <w:p w:rsidR="00BE6765" w:rsidRDefault="00BE6765" w:rsidP="00BE6765">
      <w:pPr>
        <w:jc w:val="both"/>
      </w:pPr>
    </w:p>
    <w:p w:rsidR="00595D4B" w:rsidRDefault="00595D4B" w:rsidP="00BE6765">
      <w:pPr>
        <w:jc w:val="both"/>
      </w:pPr>
    </w:p>
    <w:p w:rsidR="00595D4B" w:rsidRDefault="00595D4B" w:rsidP="00BE6765">
      <w:pPr>
        <w:jc w:val="both"/>
      </w:pPr>
    </w:p>
    <w:p w:rsidR="00BE6765" w:rsidRDefault="00BE6765" w:rsidP="00BE6765">
      <w:pPr>
        <w:jc w:val="both"/>
      </w:pPr>
    </w:p>
    <w:p w:rsidR="00BE6765" w:rsidRDefault="00BE6765" w:rsidP="00BE6765">
      <w:pPr>
        <w:rPr>
          <w:b/>
          <w:sz w:val="24"/>
        </w:rPr>
      </w:pPr>
      <w:r>
        <w:rPr>
          <w:b/>
          <w:sz w:val="24"/>
        </w:rPr>
        <w:lastRenderedPageBreak/>
        <w:t>„Gewitternacht“ von Michèle Lemieux</w:t>
      </w:r>
    </w:p>
    <w:p w:rsidR="00BE6765" w:rsidRPr="00FB4747" w:rsidRDefault="00BE6765" w:rsidP="00BE6765">
      <w:pPr>
        <w:pStyle w:val="Listenabsatz"/>
        <w:numPr>
          <w:ilvl w:val="0"/>
          <w:numId w:val="1"/>
        </w:numPr>
        <w:rPr>
          <w:b/>
        </w:rPr>
      </w:pPr>
      <w:r>
        <w:rPr>
          <w:b/>
        </w:rPr>
        <w:t>Schritt</w:t>
      </w:r>
      <w:r>
        <w:t xml:space="preserve"> </w:t>
      </w:r>
      <w:r w:rsidRPr="00FB4747">
        <w:rPr>
          <w:b/>
        </w:rPr>
        <w:t>Das Buch und die Protagonistin vorstellen</w:t>
      </w:r>
    </w:p>
    <w:p w:rsidR="00BE6765" w:rsidRDefault="00BE6765" w:rsidP="00BE6765">
      <w:pPr>
        <w:pStyle w:val="Listenabsatz"/>
        <w:numPr>
          <w:ilvl w:val="0"/>
          <w:numId w:val="2"/>
        </w:numPr>
      </w:pPr>
      <w:r>
        <w:t>Ich habe ein Buch mitgebracht, das von einem kleinen Mädchen erzählt. Das Mädchen kann nicht schlafen, weil ein fürchterliches Gewitter vorbeizieht. Also liegt sie nachts in ihrem Bett und ihre Gedanken kreisen.</w:t>
      </w:r>
    </w:p>
    <w:p w:rsidR="00BE6765" w:rsidRDefault="00BE6765" w:rsidP="00BE6765">
      <w:pPr>
        <w:pStyle w:val="Listenabsatz"/>
        <w:numPr>
          <w:ilvl w:val="0"/>
          <w:numId w:val="2"/>
        </w:numPr>
      </w:pPr>
      <w:r>
        <w:t>Das Mädchen stellt sich sehr viele Fragen und versucht Antworten auf diese Fragen zu finden.</w:t>
      </w:r>
    </w:p>
    <w:p w:rsidR="00BE6765" w:rsidRDefault="00BE6765" w:rsidP="00BE6765">
      <w:pPr>
        <w:pStyle w:val="Listenabsatz"/>
        <w:numPr>
          <w:ilvl w:val="0"/>
          <w:numId w:val="2"/>
        </w:numPr>
      </w:pPr>
      <w:r>
        <w:t>Einige ihrer Ideen habe ich als Bilder für euch mitgebracht. Ich werde aber noch nicht verraten, was sich das Mädchen zu den Bildern denkt, dass sollt ihr erst einmal selbst überlegen.</w:t>
      </w:r>
    </w:p>
    <w:p w:rsidR="00BE6765" w:rsidRDefault="00BE6765" w:rsidP="00BE6765">
      <w:pPr>
        <w:pStyle w:val="Listenabsatz"/>
      </w:pPr>
    </w:p>
    <w:p w:rsidR="00BE6765" w:rsidRDefault="00BE6765" w:rsidP="00BE6765">
      <w:pPr>
        <w:pStyle w:val="Listenabsatz"/>
        <w:numPr>
          <w:ilvl w:val="0"/>
          <w:numId w:val="1"/>
        </w:numPr>
        <w:rPr>
          <w:b/>
        </w:rPr>
      </w:pPr>
      <w:r>
        <w:rPr>
          <w:b/>
        </w:rPr>
        <w:t xml:space="preserve">Schritt </w:t>
      </w:r>
      <w:r w:rsidRPr="00FB4747">
        <w:rPr>
          <w:b/>
        </w:rPr>
        <w:t>Die Bildkarten kennenlernen</w:t>
      </w:r>
    </w:p>
    <w:p w:rsidR="00BE6765" w:rsidRDefault="00BE6765" w:rsidP="00BE6765">
      <w:pPr>
        <w:pStyle w:val="Listenabsatz"/>
        <w:numPr>
          <w:ilvl w:val="0"/>
          <w:numId w:val="2"/>
        </w:numPr>
        <w:rPr>
          <w:b/>
        </w:rPr>
      </w:pPr>
      <w:r>
        <w:t>Betrachtet die Bilder. Wählt mit deinen Augen ein Bild aus. Betrachtet dieses Bild ganz genau und versetzt euch in das Bild hinein. Fotografiert es mit den Augen.</w:t>
      </w:r>
    </w:p>
    <w:p w:rsidR="00BE6765" w:rsidRDefault="00BE6765" w:rsidP="00BE6765">
      <w:pPr>
        <w:pStyle w:val="Listenabsatz"/>
        <w:numPr>
          <w:ilvl w:val="0"/>
          <w:numId w:val="2"/>
        </w:numPr>
        <w:rPr>
          <w:b/>
        </w:rPr>
      </w:pPr>
      <w:r>
        <w:t>Welche Gedanken und Fragen fallen dir zu dem Bild ein? Was könnte auf der Rückseite geschrieben stehen?</w:t>
      </w:r>
    </w:p>
    <w:p w:rsidR="00BE6765" w:rsidRDefault="00BE6765" w:rsidP="00BE6765">
      <w:pPr>
        <w:pStyle w:val="Listenabsatz"/>
        <w:numPr>
          <w:ilvl w:val="0"/>
          <w:numId w:val="2"/>
        </w:numPr>
        <w:rPr>
          <w:b/>
        </w:rPr>
      </w:pPr>
      <w:r>
        <w:t>Kannst du zu dem Bild eine Frage, ein Gedicht oder eine Geschichte erfinden?</w:t>
      </w:r>
    </w:p>
    <w:p w:rsidR="00BE6765" w:rsidRDefault="00BE6765" w:rsidP="00BE6765">
      <w:pPr>
        <w:pStyle w:val="Listenabsatz"/>
        <w:numPr>
          <w:ilvl w:val="0"/>
          <w:numId w:val="2"/>
        </w:numPr>
        <w:rPr>
          <w:b/>
        </w:rPr>
      </w:pPr>
      <w:r>
        <w:t xml:space="preserve">Einzelarbeit: Schreibe deine Frage, dein Gedicht oder deine kurze Geschichte auf. Versuch dabei nicht </w:t>
      </w:r>
      <w:r w:rsidR="00FB4747">
        <w:t xml:space="preserve">zu </w:t>
      </w:r>
      <w:r>
        <w:t>lange nachzudenken, was richtig oder falsch sein könnte. Schreib einfach auf, was dir spontan in den Kopf kommt.</w:t>
      </w:r>
    </w:p>
    <w:p w:rsidR="00BE6765" w:rsidRPr="00FB4747" w:rsidRDefault="00BE6765" w:rsidP="00BE6765">
      <w:pPr>
        <w:pStyle w:val="Listenabsatz"/>
        <w:numPr>
          <w:ilvl w:val="0"/>
          <w:numId w:val="2"/>
        </w:numPr>
        <w:rPr>
          <w:b/>
        </w:rPr>
      </w:pPr>
      <w:r>
        <w:t>Plenum: Die Kinder stellen ihre Arbeitsergebnisse vor. Sie können dazu angehalten werden, ihre Notizen zu erläutern oder den Mitschüler*innen Fragen zu stellen.</w:t>
      </w:r>
    </w:p>
    <w:p w:rsidR="00FB4747" w:rsidRDefault="00FB4747" w:rsidP="00FB4747">
      <w:pPr>
        <w:pStyle w:val="Listenabsatz"/>
        <w:rPr>
          <w:b/>
        </w:rPr>
      </w:pPr>
    </w:p>
    <w:p w:rsidR="00BE6765" w:rsidRDefault="00BE6765" w:rsidP="00BE6765">
      <w:pPr>
        <w:pStyle w:val="Listenabsatz"/>
        <w:numPr>
          <w:ilvl w:val="0"/>
          <w:numId w:val="1"/>
        </w:numPr>
      </w:pPr>
      <w:r>
        <w:rPr>
          <w:b/>
        </w:rPr>
        <w:t>Schritt</w:t>
      </w:r>
      <w:r>
        <w:t xml:space="preserve"> </w:t>
      </w:r>
      <w:r w:rsidRPr="00FB4747">
        <w:rPr>
          <w:b/>
        </w:rPr>
        <w:t>Die Gedanken des Mädchens und anderer Menschen kennenlernen</w:t>
      </w:r>
    </w:p>
    <w:p w:rsidR="00BE6765" w:rsidRDefault="00BE6765" w:rsidP="00BE6765">
      <w:pPr>
        <w:pStyle w:val="Listenabsatz"/>
        <w:numPr>
          <w:ilvl w:val="0"/>
          <w:numId w:val="3"/>
        </w:numPr>
      </w:pPr>
      <w:r>
        <w:t>Nachdem die Klasse nun die Gedanken der einzelnen Schüler*innen kennt, können die Bildkarten umgedreht und gelesen werden.</w:t>
      </w:r>
    </w:p>
    <w:p w:rsidR="00BE6765" w:rsidRDefault="00BE6765" w:rsidP="00BE6765">
      <w:pPr>
        <w:pStyle w:val="Listenabsatz"/>
        <w:numPr>
          <w:ilvl w:val="0"/>
          <w:numId w:val="3"/>
        </w:numPr>
      </w:pPr>
      <w:r>
        <w:t xml:space="preserve">In Murmelgruppen tauschen sich die Schüler*innen </w:t>
      </w:r>
      <w:r w:rsidR="00FB4747">
        <w:t>darüber aus, ob das was auf der Kartenrückseite</w:t>
      </w:r>
      <w:r>
        <w:t xml:space="preserve"> steht zu den Klassenimpulsen passt oder etwas ganz Anderes </w:t>
      </w:r>
      <w:r w:rsidR="00FB4747">
        <w:t>ist.</w:t>
      </w:r>
    </w:p>
    <w:p w:rsidR="00BE6765" w:rsidRDefault="00BE6765" w:rsidP="00BE6765">
      <w:pPr>
        <w:pStyle w:val="Listenabsatz"/>
        <w:numPr>
          <w:ilvl w:val="0"/>
          <w:numId w:val="3"/>
        </w:numPr>
      </w:pPr>
      <w:r>
        <w:t>In dieser Phase geht es vornehmlich darum, miteinander ins Gespräch zu kommen.</w:t>
      </w:r>
    </w:p>
    <w:p w:rsidR="00BE6765" w:rsidRDefault="00BE6765" w:rsidP="00BE6765">
      <w:pPr>
        <w:pStyle w:val="Listenabsatz"/>
        <w:numPr>
          <w:ilvl w:val="0"/>
          <w:numId w:val="3"/>
        </w:numPr>
      </w:pPr>
      <w:r>
        <w:t>Nach der Murmelphase finden sich die Schüler*innen in Kleingruppen á drei bis vier Kindern zusammen.</w:t>
      </w:r>
    </w:p>
    <w:p w:rsidR="00BE6765" w:rsidRDefault="00BE6765" w:rsidP="00BE6765">
      <w:pPr>
        <w:pStyle w:val="Listenabsatz"/>
        <w:numPr>
          <w:ilvl w:val="0"/>
          <w:numId w:val="3"/>
        </w:numPr>
      </w:pPr>
      <w:r>
        <w:t xml:space="preserve">Sie erhalten Bildmaterial, das zum gewählten Thema (hier </w:t>
      </w:r>
      <w:r w:rsidR="007C5A41">
        <w:t>Tod und Sterben</w:t>
      </w:r>
      <w:r>
        <w:t xml:space="preserve">) sowie passende </w:t>
      </w:r>
      <w:r w:rsidR="007C5A41">
        <w:t>Bibelstellen</w:t>
      </w:r>
      <w:r>
        <w:t>.</w:t>
      </w:r>
    </w:p>
    <w:p w:rsidR="00BE6765" w:rsidRDefault="00BE6765" w:rsidP="00BE6765">
      <w:pPr>
        <w:pStyle w:val="Listenabsatz"/>
        <w:numPr>
          <w:ilvl w:val="0"/>
          <w:numId w:val="3"/>
        </w:numPr>
      </w:pPr>
      <w:r>
        <w:t>In der Kleingruppe sollen sie nun überlegen, welche Bilder zu</w:t>
      </w:r>
      <w:r w:rsidR="00502301">
        <w:t xml:space="preserve"> welchen Texten passen könnten.</w:t>
      </w:r>
      <w:bookmarkStart w:id="0" w:name="_GoBack"/>
      <w:bookmarkEnd w:id="0"/>
    </w:p>
    <w:p w:rsidR="00BE6765" w:rsidRDefault="00BE6765" w:rsidP="00BE6765">
      <w:pPr>
        <w:pStyle w:val="Listenabsatz"/>
        <w:numPr>
          <w:ilvl w:val="0"/>
          <w:numId w:val="3"/>
        </w:numPr>
      </w:pPr>
      <w:r>
        <w:t>Wichtig ist dabei zu betonen, dass es mehrere Lösungsmöglichkeiten gibt. Die Gruppe soll sich für eine Möglichkeit entscheiden und diese begründen/diskutieren.</w:t>
      </w:r>
    </w:p>
    <w:p w:rsidR="00BE6765" w:rsidRDefault="00BE6765" w:rsidP="00BE6765">
      <w:pPr>
        <w:pStyle w:val="Listenabsatz"/>
        <w:numPr>
          <w:ilvl w:val="0"/>
          <w:numId w:val="3"/>
        </w:numPr>
      </w:pPr>
      <w:r>
        <w:t>Die Bibelstellen sollen erneut zum Austausch und Nachdenken anregen. Es ist nicht so einseitig, dass die Karten die Fragen stellen und die Bibel antwortet.</w:t>
      </w:r>
    </w:p>
    <w:p w:rsidR="00BE6765" w:rsidRDefault="00BE6765" w:rsidP="007C5A41">
      <w:pPr>
        <w:pStyle w:val="Listenabsatz"/>
        <w:numPr>
          <w:ilvl w:val="0"/>
          <w:numId w:val="3"/>
        </w:numPr>
      </w:pPr>
      <w:r>
        <w:t xml:space="preserve">Im Plenum können anschließend die verschiedenen Möglichkeiten der Zuordnung diskutiert werden. </w:t>
      </w:r>
    </w:p>
    <w:p w:rsidR="007C5A41" w:rsidRDefault="007C5A41" w:rsidP="007C5A41">
      <w:pPr>
        <w:pStyle w:val="Listenabsatz"/>
        <w:ind w:left="1080"/>
      </w:pPr>
    </w:p>
    <w:p w:rsidR="00BE6765" w:rsidRDefault="00BE6765" w:rsidP="00BE6765">
      <w:pPr>
        <w:pStyle w:val="Listenabsatz"/>
        <w:numPr>
          <w:ilvl w:val="0"/>
          <w:numId w:val="1"/>
        </w:numPr>
        <w:rPr>
          <w:b/>
        </w:rPr>
      </w:pPr>
      <w:r>
        <w:rPr>
          <w:b/>
        </w:rPr>
        <w:t>Mögliche Weiterarbeit</w:t>
      </w:r>
    </w:p>
    <w:p w:rsidR="00CE3BB4" w:rsidRDefault="00CE3BB4" w:rsidP="00BE6765">
      <w:pPr>
        <w:pStyle w:val="Listenabsatz"/>
        <w:numPr>
          <w:ilvl w:val="0"/>
          <w:numId w:val="4"/>
        </w:numPr>
      </w:pPr>
      <w:r>
        <w:t>W</w:t>
      </w:r>
      <w:r w:rsidR="00EB1AB9">
        <w:t>as sagen z.B. Bilderbücher zu d</w:t>
      </w:r>
      <w:r w:rsidR="00595D4B">
        <w:t>en o.g.</w:t>
      </w:r>
      <w:r>
        <w:t xml:space="preserve"> Fragen?</w:t>
      </w:r>
    </w:p>
    <w:p w:rsidR="00595D4B" w:rsidRDefault="00595D4B" w:rsidP="00595D4B">
      <w:pPr>
        <w:pStyle w:val="Listenabsatz"/>
        <w:numPr>
          <w:ilvl w:val="0"/>
          <w:numId w:val="4"/>
        </w:numPr>
      </w:pPr>
      <w:r>
        <w:t>E</w:t>
      </w:r>
      <w:r w:rsidR="00EB1AB9">
        <w:t>igene Karten mit Bildern/Fragen gestalten</w:t>
      </w:r>
      <w:r w:rsidRPr="00595D4B">
        <w:t xml:space="preserve"> </w:t>
      </w:r>
    </w:p>
    <w:p w:rsidR="00595D4B" w:rsidRDefault="00595D4B" w:rsidP="00595D4B">
      <w:pPr>
        <w:pStyle w:val="Listenabsatz"/>
        <w:numPr>
          <w:ilvl w:val="0"/>
          <w:numId w:val="4"/>
        </w:numPr>
      </w:pPr>
      <w:r>
        <w:lastRenderedPageBreak/>
        <w:t>Theologische Gespräche: Was denkst du über die Fragen?</w:t>
      </w:r>
    </w:p>
    <w:p w:rsidR="00EB1AB9" w:rsidRDefault="00595D4B" w:rsidP="00595D4B">
      <w:pPr>
        <w:pStyle w:val="Listenabsatz"/>
        <w:numPr>
          <w:ilvl w:val="0"/>
          <w:numId w:val="4"/>
        </w:numPr>
      </w:pPr>
      <w:r>
        <w:t>T</w:t>
      </w:r>
      <w:r w:rsidR="00EB1AB9">
        <w:t xml:space="preserve">hematische Vertiefung </w:t>
      </w:r>
      <w:r>
        <w:t xml:space="preserve">z.B. </w:t>
      </w:r>
      <w:r w:rsidR="00EB1AB9">
        <w:t>zur Seele</w:t>
      </w:r>
    </w:p>
    <w:p w:rsidR="00BE6765" w:rsidRDefault="00BE6765" w:rsidP="00BE6765">
      <w:pPr>
        <w:pStyle w:val="Listenabsatz"/>
      </w:pPr>
    </w:p>
    <w:p w:rsidR="00BE6765" w:rsidRDefault="00BE6765" w:rsidP="00BE6765">
      <w:pPr>
        <w:pStyle w:val="Listenabsatz"/>
        <w:numPr>
          <w:ilvl w:val="0"/>
          <w:numId w:val="1"/>
        </w:numPr>
        <w:rPr>
          <w:b/>
        </w:rPr>
      </w:pPr>
      <w:r>
        <w:rPr>
          <w:b/>
        </w:rPr>
        <w:t>Anknüpfungsmöglichkeiten an das KC der Grundschule</w:t>
      </w:r>
    </w:p>
    <w:p w:rsidR="00BE6765" w:rsidRDefault="00BE6765" w:rsidP="00BE6765">
      <w:r>
        <w:t>Die Schülerinnen und Schüler</w:t>
      </w:r>
    </w:p>
    <w:p w:rsidR="00BE6765" w:rsidRDefault="00BE6765" w:rsidP="00BE6765">
      <w:pPr>
        <w:pStyle w:val="Listenabsatz"/>
        <w:numPr>
          <w:ilvl w:val="0"/>
          <w:numId w:val="6"/>
        </w:numPr>
      </w:pPr>
      <w:r>
        <w:t>…nehmen wahr, dass das Leben Anfang und Ende hat.</w:t>
      </w:r>
    </w:p>
    <w:p w:rsidR="001755E1" w:rsidRDefault="001D10B1" w:rsidP="00BE6765">
      <w:pPr>
        <w:pStyle w:val="Listenabsatz"/>
        <w:numPr>
          <w:ilvl w:val="0"/>
          <w:numId w:val="6"/>
        </w:numPr>
      </w:pPr>
      <w:r>
        <w:t>…</w:t>
      </w:r>
      <w:r w:rsidR="001755E1">
        <w:t>können Anteil an Freude und Trauer nehmen (…).</w:t>
      </w:r>
    </w:p>
    <w:p w:rsidR="001755E1" w:rsidRDefault="001755E1" w:rsidP="00BE6765">
      <w:pPr>
        <w:pStyle w:val="Listenabsatz"/>
        <w:numPr>
          <w:ilvl w:val="0"/>
          <w:numId w:val="6"/>
        </w:numPr>
      </w:pPr>
      <w:r>
        <w:t>…deuten biblische Hoffnungsbilder als Zusage, dass Leben und Tod in Gottes Hand liegen, und als Verheißung neuen Lebens nach dem Tod.</w:t>
      </w:r>
    </w:p>
    <w:p w:rsidR="001755E1" w:rsidRDefault="001755E1" w:rsidP="00BE6765">
      <w:pPr>
        <w:pStyle w:val="Listenabsatz"/>
        <w:numPr>
          <w:ilvl w:val="0"/>
          <w:numId w:val="6"/>
        </w:numPr>
      </w:pPr>
      <w:r>
        <w:t>Können ihre eigenen Vorstellungen von Gott zum Ausdruck bringen.</w:t>
      </w:r>
    </w:p>
    <w:p w:rsidR="001D10B1" w:rsidRDefault="001D10B1" w:rsidP="00BE6765">
      <w:pPr>
        <w:pStyle w:val="Listenabsatz"/>
        <w:numPr>
          <w:ilvl w:val="0"/>
          <w:numId w:val="6"/>
        </w:numPr>
      </w:pPr>
      <w:r>
        <w:t>Können ihre Fragen nach Gott (…) mit eigene Erfahrungen in Beziehung setzen.</w:t>
      </w:r>
    </w:p>
    <w:p w:rsidR="001D10B1" w:rsidRDefault="001D10B1" w:rsidP="00BE6765">
      <w:pPr>
        <w:pStyle w:val="Listenabsatz"/>
        <w:numPr>
          <w:ilvl w:val="0"/>
          <w:numId w:val="6"/>
        </w:numPr>
      </w:pPr>
      <w:r>
        <w:t>…entwickeln Verständnis dafür, dass sich Menschen aus religiösen Gründen anders verhalten als sie selbst.</w:t>
      </w:r>
    </w:p>
    <w:p w:rsidR="00BE6765" w:rsidRDefault="00BE6765" w:rsidP="00A81A9C"/>
    <w:p w:rsidR="00BE6765" w:rsidRPr="00A81A9C" w:rsidRDefault="00BE6765" w:rsidP="00A81A9C">
      <w:pPr>
        <w:pStyle w:val="Listenabsatz"/>
        <w:numPr>
          <w:ilvl w:val="0"/>
          <w:numId w:val="1"/>
        </w:numPr>
        <w:rPr>
          <w:b/>
        </w:rPr>
      </w:pPr>
      <w:r>
        <w:rPr>
          <w:b/>
        </w:rPr>
        <w:t>Quellen</w:t>
      </w:r>
    </w:p>
    <w:p w:rsidR="00BE6765" w:rsidRDefault="00BE6765" w:rsidP="00BE6765">
      <w:pPr>
        <w:pStyle w:val="Listenabsatz"/>
        <w:numPr>
          <w:ilvl w:val="0"/>
          <w:numId w:val="7"/>
        </w:numPr>
      </w:pPr>
      <w:r>
        <w:t>Katholisches Filmwerk: Gewitternacht DVD.</w:t>
      </w:r>
    </w:p>
    <w:p w:rsidR="00BE6765" w:rsidRDefault="00BE6765" w:rsidP="00BE6765">
      <w:pPr>
        <w:pStyle w:val="Listenabsatz"/>
        <w:numPr>
          <w:ilvl w:val="0"/>
          <w:numId w:val="7"/>
        </w:numPr>
      </w:pPr>
      <w:r>
        <w:t xml:space="preserve">Michèle Lemieux: Gewitternacht, Beltz und </w:t>
      </w:r>
      <w:proofErr w:type="spellStart"/>
      <w:r>
        <w:t>Gelberg</w:t>
      </w:r>
      <w:proofErr w:type="spellEnd"/>
      <w:r>
        <w:t>.</w:t>
      </w:r>
    </w:p>
    <w:p w:rsidR="00BE6765" w:rsidRDefault="00BE6765" w:rsidP="00BE6765">
      <w:pPr>
        <w:pStyle w:val="Listenabsatz"/>
        <w:numPr>
          <w:ilvl w:val="0"/>
          <w:numId w:val="7"/>
        </w:numPr>
      </w:pPr>
      <w:r>
        <w:t>Niedersächsisches Kerncurriculum evangelische Religion Grundschule von 2006.</w:t>
      </w:r>
    </w:p>
    <w:p w:rsidR="00BE6765" w:rsidRDefault="00BE6765" w:rsidP="00BE6765">
      <w:pPr>
        <w:pStyle w:val="Listenabsatz"/>
        <w:numPr>
          <w:ilvl w:val="0"/>
          <w:numId w:val="7"/>
        </w:numPr>
      </w:pPr>
      <w:proofErr w:type="spellStart"/>
      <w:r>
        <w:t>Oberthür</w:t>
      </w:r>
      <w:proofErr w:type="spellEnd"/>
      <w:r>
        <w:t>, Rainer/Mayer, Alois: Gewitternacht-Kartei Bilder und Fragen zum Nachdenken und Staunen über Gott und die Welt, Dieck Verlag. Vergriffen- nur antiquarisch zu beziehen.</w:t>
      </w:r>
    </w:p>
    <w:p w:rsidR="00BE6765" w:rsidRDefault="00BE6765" w:rsidP="00BE6765">
      <w:pPr>
        <w:pStyle w:val="Listenabsatz"/>
        <w:numPr>
          <w:ilvl w:val="0"/>
          <w:numId w:val="7"/>
        </w:numPr>
      </w:pPr>
      <w:r>
        <w:t xml:space="preserve">Schreiner, Sabine: Arbeitsmaterialien zur DVD „Gewitternacht. Kinder fragen nach dem Sinn“ </w:t>
      </w:r>
      <w:hyperlink r:id="rId5" w:history="1">
        <w:r w:rsidRPr="00320CFC">
          <w:rPr>
            <w:rStyle w:val="Hyperlink"/>
            <w:color w:val="auto"/>
          </w:rPr>
          <w:t>http://www.materialserver.filmwerk.de/arbeitshilfen/gewitternacht_ah.pdf</w:t>
        </w:r>
      </w:hyperlink>
      <w:r>
        <w:t xml:space="preserve"> (letzter Zugriff am 16.4.2019).</w:t>
      </w:r>
    </w:p>
    <w:p w:rsidR="00320CFC" w:rsidRDefault="00320CFC" w:rsidP="00320CFC">
      <w:pPr>
        <w:pStyle w:val="Listenabsatz"/>
        <w:ind w:left="1080"/>
        <w:rPr>
          <w:b/>
        </w:rPr>
      </w:pPr>
    </w:p>
    <w:p w:rsidR="00A81A9C" w:rsidRPr="00320CFC" w:rsidRDefault="00A81A9C" w:rsidP="00320CFC">
      <w:pPr>
        <w:pStyle w:val="Listenabsatz"/>
        <w:ind w:left="1080"/>
        <w:rPr>
          <w:b/>
        </w:rPr>
      </w:pPr>
    </w:p>
    <w:p w:rsidR="00320CFC" w:rsidRPr="00A81A9C" w:rsidRDefault="00BE6765" w:rsidP="00A81A9C">
      <w:pPr>
        <w:pStyle w:val="Listenabsatz"/>
        <w:numPr>
          <w:ilvl w:val="0"/>
          <w:numId w:val="1"/>
        </w:numPr>
        <w:rPr>
          <w:b/>
        </w:rPr>
      </w:pPr>
      <w:r>
        <w:rPr>
          <w:b/>
        </w:rPr>
        <w:t>Weitere thematisch Anknüpfungsmöglichkeiten an „Gewitternacht“</w:t>
      </w:r>
    </w:p>
    <w:p w:rsidR="00BE6765" w:rsidRDefault="00BE6765" w:rsidP="00BE6765">
      <w:pPr>
        <w:pStyle w:val="Listenabsatz"/>
        <w:numPr>
          <w:ilvl w:val="0"/>
          <w:numId w:val="8"/>
        </w:numPr>
      </w:pPr>
      <w:r>
        <w:t>Identität</w:t>
      </w:r>
    </w:p>
    <w:p w:rsidR="00BE6765" w:rsidRDefault="00BE6765" w:rsidP="00BE6765">
      <w:pPr>
        <w:pStyle w:val="Listenabsatz"/>
        <w:numPr>
          <w:ilvl w:val="0"/>
          <w:numId w:val="8"/>
        </w:numPr>
      </w:pPr>
      <w:r>
        <w:t>Träume</w:t>
      </w:r>
    </w:p>
    <w:p w:rsidR="00BE6765" w:rsidRDefault="00BE6765" w:rsidP="00BE6765">
      <w:pPr>
        <w:pStyle w:val="Listenabsatz"/>
        <w:numPr>
          <w:ilvl w:val="0"/>
          <w:numId w:val="8"/>
        </w:numPr>
      </w:pPr>
      <w:r>
        <w:t>Sein und Werden</w:t>
      </w:r>
    </w:p>
    <w:p w:rsidR="00BE6765" w:rsidRDefault="00BE6765" w:rsidP="00BE6765">
      <w:pPr>
        <w:pStyle w:val="Listenabsatz"/>
        <w:numPr>
          <w:ilvl w:val="0"/>
          <w:numId w:val="8"/>
        </w:numPr>
      </w:pPr>
      <w:r>
        <w:t>Angst und Mut</w:t>
      </w:r>
    </w:p>
    <w:p w:rsidR="00BE6765" w:rsidRDefault="00BE6765" w:rsidP="00BE6765">
      <w:pPr>
        <w:pStyle w:val="Listenabsatz"/>
        <w:numPr>
          <w:ilvl w:val="0"/>
          <w:numId w:val="8"/>
        </w:numPr>
      </w:pPr>
      <w:r>
        <w:t>Gut und Böse</w:t>
      </w:r>
    </w:p>
    <w:p w:rsidR="00CD11D0" w:rsidRDefault="00320CFC" w:rsidP="00A81A9C">
      <w:pPr>
        <w:pStyle w:val="Listenabsatz"/>
        <w:numPr>
          <w:ilvl w:val="0"/>
          <w:numId w:val="8"/>
        </w:numPr>
      </w:pPr>
      <w:r>
        <w:t>Schöpfung</w:t>
      </w:r>
    </w:p>
    <w:sectPr w:rsidR="00CD11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1B39"/>
    <w:multiLevelType w:val="hybridMultilevel"/>
    <w:tmpl w:val="4370A0E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6B56171"/>
    <w:multiLevelType w:val="hybridMultilevel"/>
    <w:tmpl w:val="D63E921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E944837"/>
    <w:multiLevelType w:val="hybridMultilevel"/>
    <w:tmpl w:val="6034036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5504A48"/>
    <w:multiLevelType w:val="hybridMultilevel"/>
    <w:tmpl w:val="D964675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D6848AB"/>
    <w:multiLevelType w:val="hybridMultilevel"/>
    <w:tmpl w:val="07BAAB0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450A57"/>
    <w:multiLevelType w:val="hybridMultilevel"/>
    <w:tmpl w:val="36A25234"/>
    <w:lvl w:ilvl="0" w:tplc="6A688232">
      <w:start w:val="1"/>
      <w:numFmt w:val="decimal"/>
      <w:lvlText w:val="%1."/>
      <w:lvlJc w:val="left"/>
      <w:pPr>
        <w:ind w:left="1080" w:hanging="360"/>
      </w:pPr>
      <w:rPr>
        <w:b/>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6" w15:restartNumberingAfterBreak="0">
    <w:nsid w:val="68B35C38"/>
    <w:multiLevelType w:val="hybridMultilevel"/>
    <w:tmpl w:val="2C6EF666"/>
    <w:lvl w:ilvl="0" w:tplc="0407000B">
      <w:start w:val="1"/>
      <w:numFmt w:val="bullet"/>
      <w:lvlText w:val=""/>
      <w:lvlJc w:val="left"/>
      <w:pPr>
        <w:ind w:left="785" w:hanging="360"/>
      </w:pPr>
      <w:rPr>
        <w:rFonts w:ascii="Wingdings" w:hAnsi="Wingdings"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start w:val="1"/>
      <w:numFmt w:val="bullet"/>
      <w:lvlText w:val=""/>
      <w:lvlJc w:val="left"/>
      <w:pPr>
        <w:ind w:left="4385" w:hanging="360"/>
      </w:pPr>
      <w:rPr>
        <w:rFonts w:ascii="Wingdings" w:hAnsi="Wingdings" w:hint="default"/>
      </w:rPr>
    </w:lvl>
    <w:lvl w:ilvl="6" w:tplc="04070001">
      <w:start w:val="1"/>
      <w:numFmt w:val="bullet"/>
      <w:lvlText w:val=""/>
      <w:lvlJc w:val="left"/>
      <w:pPr>
        <w:ind w:left="5105" w:hanging="360"/>
      </w:pPr>
      <w:rPr>
        <w:rFonts w:ascii="Symbol" w:hAnsi="Symbol" w:hint="default"/>
      </w:rPr>
    </w:lvl>
    <w:lvl w:ilvl="7" w:tplc="04070003">
      <w:start w:val="1"/>
      <w:numFmt w:val="bullet"/>
      <w:lvlText w:val="o"/>
      <w:lvlJc w:val="left"/>
      <w:pPr>
        <w:ind w:left="5825" w:hanging="360"/>
      </w:pPr>
      <w:rPr>
        <w:rFonts w:ascii="Courier New" w:hAnsi="Courier New" w:cs="Courier New" w:hint="default"/>
      </w:rPr>
    </w:lvl>
    <w:lvl w:ilvl="8" w:tplc="04070005">
      <w:start w:val="1"/>
      <w:numFmt w:val="bullet"/>
      <w:lvlText w:val=""/>
      <w:lvlJc w:val="left"/>
      <w:pPr>
        <w:ind w:left="6545" w:hanging="360"/>
      </w:pPr>
      <w:rPr>
        <w:rFonts w:ascii="Wingdings" w:hAnsi="Wingdings" w:hint="default"/>
      </w:rPr>
    </w:lvl>
  </w:abstractNum>
  <w:abstractNum w:abstractNumId="7" w15:restartNumberingAfterBreak="0">
    <w:nsid w:val="6CBD5B6F"/>
    <w:multiLevelType w:val="hybridMultilevel"/>
    <w:tmpl w:val="10029E7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65"/>
    <w:rsid w:val="001755E1"/>
    <w:rsid w:val="001D10B1"/>
    <w:rsid w:val="00320CFC"/>
    <w:rsid w:val="00502301"/>
    <w:rsid w:val="00595D4B"/>
    <w:rsid w:val="007C5A41"/>
    <w:rsid w:val="00A81A9C"/>
    <w:rsid w:val="00BE6765"/>
    <w:rsid w:val="00CD11D0"/>
    <w:rsid w:val="00CE3BB4"/>
    <w:rsid w:val="00EB1AB9"/>
    <w:rsid w:val="00FB47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13CDC7"/>
  <w15:chartTrackingRefBased/>
  <w15:docId w15:val="{0DC9A81C-6D16-4D0A-B69D-28FF182B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6765"/>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E6765"/>
    <w:rPr>
      <w:color w:val="0563C1" w:themeColor="hyperlink"/>
      <w:u w:val="single"/>
    </w:rPr>
  </w:style>
  <w:style w:type="paragraph" w:styleId="Titel">
    <w:name w:val="Title"/>
    <w:basedOn w:val="Standard"/>
    <w:next w:val="Standard"/>
    <w:link w:val="TitelZchn"/>
    <w:uiPriority w:val="10"/>
    <w:qFormat/>
    <w:rsid w:val="00BE676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BE6765"/>
    <w:rPr>
      <w:rFonts w:asciiTheme="majorHAnsi" w:eastAsiaTheme="majorEastAsia" w:hAnsiTheme="majorHAnsi" w:cstheme="majorBidi"/>
      <w:color w:val="323E4F" w:themeColor="text2" w:themeShade="BF"/>
      <w:spacing w:val="5"/>
      <w:kern w:val="28"/>
      <w:sz w:val="52"/>
      <w:szCs w:val="52"/>
    </w:rPr>
  </w:style>
  <w:style w:type="paragraph" w:styleId="Untertitel">
    <w:name w:val="Subtitle"/>
    <w:basedOn w:val="Standard"/>
    <w:next w:val="Standard"/>
    <w:link w:val="UntertitelZchn"/>
    <w:uiPriority w:val="11"/>
    <w:qFormat/>
    <w:rsid w:val="00BE6765"/>
    <w:rPr>
      <w:rFonts w:asciiTheme="majorHAnsi" w:eastAsiaTheme="majorEastAsia" w:hAnsiTheme="majorHAnsi" w:cstheme="majorBidi"/>
      <w:i/>
      <w:iCs/>
      <w:color w:val="5B9BD5" w:themeColor="accent1"/>
      <w:spacing w:val="15"/>
      <w:sz w:val="24"/>
      <w:szCs w:val="24"/>
    </w:rPr>
  </w:style>
  <w:style w:type="character" w:customStyle="1" w:styleId="UntertitelZchn">
    <w:name w:val="Untertitel Zchn"/>
    <w:basedOn w:val="Absatz-Standardschriftart"/>
    <w:link w:val="Untertitel"/>
    <w:uiPriority w:val="11"/>
    <w:rsid w:val="00BE6765"/>
    <w:rPr>
      <w:rFonts w:asciiTheme="majorHAnsi" w:eastAsiaTheme="majorEastAsia" w:hAnsiTheme="majorHAnsi" w:cstheme="majorBidi"/>
      <w:i/>
      <w:iCs/>
      <w:color w:val="5B9BD5" w:themeColor="accent1"/>
      <w:spacing w:val="15"/>
      <w:sz w:val="24"/>
      <w:szCs w:val="24"/>
    </w:rPr>
  </w:style>
  <w:style w:type="paragraph" w:styleId="Listenabsatz">
    <w:name w:val="List Paragraph"/>
    <w:basedOn w:val="Standard"/>
    <w:uiPriority w:val="34"/>
    <w:qFormat/>
    <w:rsid w:val="00BE6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51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terialserver.filmwerk.de/arbeitshilfen/gewitternacht_ah.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Sonnenburg</dc:creator>
  <cp:keywords/>
  <dc:description/>
  <cp:lastModifiedBy>Lena Sonnenburg</cp:lastModifiedBy>
  <cp:revision>2</cp:revision>
  <dcterms:created xsi:type="dcterms:W3CDTF">2019-11-11T14:14:00Z</dcterms:created>
  <dcterms:modified xsi:type="dcterms:W3CDTF">2019-11-11T14:45:00Z</dcterms:modified>
</cp:coreProperties>
</file>