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8F" w:rsidRPr="00F51BEB" w:rsidRDefault="00F51BEB">
      <w:pPr>
        <w:rPr>
          <w:rFonts w:ascii="Frutiger LT Com 45 Light" w:hAnsi="Frutiger LT Com 45 Light"/>
          <w:b/>
          <w:sz w:val="20"/>
        </w:rPr>
      </w:pPr>
      <w:r w:rsidRPr="00F51BEB">
        <w:rPr>
          <w:rFonts w:ascii="Frutiger LT Com 45 Light" w:hAnsi="Frutiger LT Com 45 Light"/>
          <w:b/>
          <w:sz w:val="20"/>
        </w:rPr>
        <w:t>Literatur</w:t>
      </w:r>
      <w:r w:rsidR="009C1AA1" w:rsidRPr="00F51BEB">
        <w:rPr>
          <w:rFonts w:ascii="Frutiger LT Com 45 Light" w:hAnsi="Frutiger LT Com 45 Light"/>
          <w:b/>
          <w:sz w:val="20"/>
        </w:rPr>
        <w:t xml:space="preserve"> „</w:t>
      </w:r>
      <w:r w:rsidRPr="00F51BEB">
        <w:rPr>
          <w:rFonts w:ascii="Frutiger LT Com 45 Light" w:hAnsi="Frutiger LT Com 45 Light"/>
          <w:b/>
          <w:sz w:val="20"/>
        </w:rPr>
        <w:t xml:space="preserve">Nach Jesus Christus fragen – </w:t>
      </w:r>
      <w:r w:rsidR="009C1AA1" w:rsidRPr="00F51BEB">
        <w:rPr>
          <w:rFonts w:ascii="Frutiger LT Com 45 Light" w:hAnsi="Frutiger LT Com 45 Light"/>
          <w:b/>
          <w:sz w:val="20"/>
        </w:rPr>
        <w:t>Wunder“</w:t>
      </w:r>
    </w:p>
    <w:p w:rsidR="00D12189" w:rsidRDefault="00D12189">
      <w:pPr>
        <w:rPr>
          <w:rFonts w:ascii="Frutiger LT Com 45 Light" w:hAnsi="Frutiger LT Com 45 Light"/>
          <w:sz w:val="20"/>
        </w:rPr>
      </w:pPr>
    </w:p>
    <w:p w:rsidR="00D13E1B" w:rsidRPr="00F51BEB" w:rsidRDefault="00D13E1B">
      <w:pPr>
        <w:rPr>
          <w:rFonts w:ascii="Frutiger LT Com 45 Light" w:hAnsi="Frutiger LT Com 45 Light"/>
          <w:sz w:val="20"/>
        </w:rPr>
      </w:pP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E.W. Stegemann / W. Stegemann</w:t>
      </w:r>
    </w:p>
    <w:p w:rsidR="00D13E1B" w:rsidRPr="00D13E1B" w:rsidRDefault="009C1AA1">
      <w:pPr>
        <w:rPr>
          <w:rFonts w:ascii="Frutiger LT Com 45 Light" w:hAnsi="Frutiger LT Com 45 Light"/>
          <w:b/>
          <w:sz w:val="18"/>
          <w:szCs w:val="18"/>
        </w:rPr>
      </w:pPr>
      <w:r w:rsidRPr="00D13E1B">
        <w:rPr>
          <w:rFonts w:ascii="Frutiger LT Com 45 Light" w:hAnsi="Frutiger LT Com 45 Light"/>
          <w:b/>
          <w:sz w:val="18"/>
          <w:szCs w:val="18"/>
        </w:rPr>
        <w:t xml:space="preserve">Urchristliche Sozialgeschichte. </w:t>
      </w:r>
    </w:p>
    <w:p w:rsidR="00D13E1B" w:rsidRPr="00D13E1B" w:rsidRDefault="009C1AA1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 xml:space="preserve">Die Anfänge im Judentum und die Christusgemeinden in der mediterranen Welt. </w:t>
      </w: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W. Kohlhammer GmbH, Stuttgart 1995</w:t>
      </w: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Gerhard Büttner, Jörg Thierfelder (</w:t>
      </w:r>
      <w:proofErr w:type="spellStart"/>
      <w:r w:rsidRPr="00D13E1B">
        <w:rPr>
          <w:rFonts w:ascii="Frutiger LT Com 45 Light" w:hAnsi="Frutiger LT Com 45 Light"/>
          <w:sz w:val="18"/>
          <w:szCs w:val="18"/>
        </w:rPr>
        <w:t>Hg</w:t>
      </w:r>
      <w:proofErr w:type="spellEnd"/>
      <w:r w:rsidRPr="00D13E1B">
        <w:rPr>
          <w:rFonts w:ascii="Frutiger LT Com 45 Light" w:hAnsi="Frutiger LT Com 45 Light"/>
          <w:sz w:val="18"/>
          <w:szCs w:val="18"/>
        </w:rPr>
        <w:t>.)</w:t>
      </w:r>
    </w:p>
    <w:p w:rsidR="00D13E1B" w:rsidRPr="00D13E1B" w:rsidRDefault="009C1AA1">
      <w:pPr>
        <w:rPr>
          <w:rFonts w:ascii="Frutiger LT Com 45 Light" w:hAnsi="Frutiger LT Com 45 Light"/>
          <w:b/>
          <w:sz w:val="18"/>
          <w:szCs w:val="18"/>
        </w:rPr>
      </w:pPr>
      <w:r w:rsidRPr="00D13E1B">
        <w:rPr>
          <w:rFonts w:ascii="Frutiger LT Com 45 Light" w:hAnsi="Frutiger LT Com 45 Light"/>
          <w:b/>
          <w:sz w:val="18"/>
          <w:szCs w:val="18"/>
        </w:rPr>
        <w:t>Trug Jesus Sandalen? Kinder und Jugendliche sehen Jesus Christus.</w:t>
      </w: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  <w:proofErr w:type="spellStart"/>
      <w:r w:rsidRPr="00D13E1B">
        <w:rPr>
          <w:rFonts w:ascii="Frutiger LT Com 45 Light" w:hAnsi="Frutiger LT Com 45 Light"/>
          <w:sz w:val="18"/>
          <w:szCs w:val="18"/>
        </w:rPr>
        <w:t>Vandenhoeck</w:t>
      </w:r>
      <w:proofErr w:type="spellEnd"/>
      <w:r w:rsidRPr="00D13E1B">
        <w:rPr>
          <w:rFonts w:ascii="Frutiger LT Com 45 Light" w:hAnsi="Frutiger LT Com 45 Light"/>
          <w:sz w:val="18"/>
          <w:szCs w:val="18"/>
        </w:rPr>
        <w:t xml:space="preserve"> &amp; Ruprecht, Göttingen 2001</w:t>
      </w: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 xml:space="preserve">Gerd </w:t>
      </w:r>
      <w:proofErr w:type="spellStart"/>
      <w:r w:rsidRPr="00D13E1B">
        <w:rPr>
          <w:rFonts w:ascii="Frutiger LT Com 45 Light" w:hAnsi="Frutiger LT Com 45 Light"/>
          <w:sz w:val="18"/>
          <w:szCs w:val="18"/>
        </w:rPr>
        <w:t>Theißen</w:t>
      </w:r>
      <w:proofErr w:type="spellEnd"/>
    </w:p>
    <w:p w:rsidR="00D13E1B" w:rsidRPr="00D13E1B" w:rsidRDefault="009C1AA1">
      <w:pPr>
        <w:rPr>
          <w:rFonts w:ascii="Frutiger LT Com 45 Light" w:hAnsi="Frutiger LT Com 45 Light"/>
          <w:b/>
          <w:sz w:val="18"/>
          <w:szCs w:val="18"/>
        </w:rPr>
      </w:pPr>
      <w:r w:rsidRPr="00D13E1B">
        <w:rPr>
          <w:rFonts w:ascii="Frutiger LT Com 45 Light" w:hAnsi="Frutiger LT Com 45 Light"/>
          <w:b/>
          <w:sz w:val="18"/>
          <w:szCs w:val="18"/>
        </w:rPr>
        <w:t xml:space="preserve">Das Neue Testament. </w:t>
      </w: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 xml:space="preserve">Verlag C.H. Beck </w:t>
      </w:r>
      <w:proofErr w:type="spellStart"/>
      <w:r w:rsidRPr="00D13E1B">
        <w:rPr>
          <w:rFonts w:ascii="Frutiger LT Com 45 Light" w:hAnsi="Frutiger LT Com 45 Light"/>
          <w:sz w:val="18"/>
          <w:szCs w:val="18"/>
        </w:rPr>
        <w:t>oHG</w:t>
      </w:r>
      <w:proofErr w:type="spellEnd"/>
      <w:r w:rsidRPr="00D13E1B">
        <w:rPr>
          <w:rFonts w:ascii="Frutiger LT Com 45 Light" w:hAnsi="Frutiger LT Com 45 Light"/>
          <w:sz w:val="18"/>
          <w:szCs w:val="18"/>
        </w:rPr>
        <w:t>, München 2002</w:t>
      </w: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Klaus Berger</w:t>
      </w:r>
    </w:p>
    <w:p w:rsidR="00D13E1B" w:rsidRPr="00D13E1B" w:rsidRDefault="009C1AA1">
      <w:pPr>
        <w:rPr>
          <w:rFonts w:ascii="Frutiger LT Com 45 Light" w:hAnsi="Frutiger LT Com 45 Light"/>
          <w:b/>
          <w:sz w:val="18"/>
          <w:szCs w:val="18"/>
        </w:rPr>
      </w:pPr>
      <w:r w:rsidRPr="00D13E1B">
        <w:rPr>
          <w:rFonts w:ascii="Frutiger LT Com 45 Light" w:hAnsi="Frutiger LT Com 45 Light"/>
          <w:b/>
          <w:sz w:val="18"/>
          <w:szCs w:val="18"/>
        </w:rPr>
        <w:t xml:space="preserve">Darf man an Wunder glauben? </w:t>
      </w: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Quell Verlag, Stuttgart 1996</w:t>
      </w: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Horst Georg Pöhlmann</w:t>
      </w:r>
    </w:p>
    <w:p w:rsidR="00D13E1B" w:rsidRPr="00D13E1B" w:rsidRDefault="009C1AA1">
      <w:pPr>
        <w:rPr>
          <w:rFonts w:ascii="Frutiger LT Com 45 Light" w:hAnsi="Frutiger LT Com 45 Light"/>
          <w:b/>
          <w:sz w:val="18"/>
          <w:szCs w:val="18"/>
        </w:rPr>
      </w:pPr>
      <w:r w:rsidRPr="00D13E1B">
        <w:rPr>
          <w:rFonts w:ascii="Frutiger LT Com 45 Light" w:hAnsi="Frutiger LT Com 45 Light"/>
          <w:b/>
          <w:sz w:val="18"/>
          <w:szCs w:val="18"/>
        </w:rPr>
        <w:t xml:space="preserve">Wer war Jesus von Nazareth? </w:t>
      </w:r>
    </w:p>
    <w:p w:rsidR="00D13E1B" w:rsidRPr="00D13E1B" w:rsidRDefault="009C1AA1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 xml:space="preserve">8., völlig überarbeitete Auflage. </w:t>
      </w: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Gütersloher Verlagshaus, Gütersloh 2002</w:t>
      </w: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 xml:space="preserve">Ingo Baldermann </w:t>
      </w:r>
    </w:p>
    <w:p w:rsidR="00D13E1B" w:rsidRPr="00D13E1B" w:rsidRDefault="009C1AA1">
      <w:pPr>
        <w:rPr>
          <w:rFonts w:ascii="Frutiger LT Com 45 Light" w:hAnsi="Frutiger LT Com 45 Light"/>
          <w:b/>
          <w:sz w:val="18"/>
          <w:szCs w:val="18"/>
        </w:rPr>
      </w:pPr>
      <w:r w:rsidRPr="00D13E1B">
        <w:rPr>
          <w:rFonts w:ascii="Frutiger LT Com 45 Light" w:hAnsi="Frutiger LT Com 45 Light"/>
          <w:b/>
          <w:sz w:val="18"/>
          <w:szCs w:val="18"/>
        </w:rPr>
        <w:t xml:space="preserve">Der Himmel ist offen. Jesus aus Nazareth: eine Hoffnung für heute. </w:t>
      </w: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  <w:proofErr w:type="spellStart"/>
      <w:r w:rsidRPr="00D13E1B">
        <w:rPr>
          <w:rFonts w:ascii="Frutiger LT Com 45 Light" w:hAnsi="Frutiger LT Com 45 Light"/>
          <w:sz w:val="18"/>
          <w:szCs w:val="18"/>
        </w:rPr>
        <w:t>Kösel</w:t>
      </w:r>
      <w:proofErr w:type="spellEnd"/>
      <w:r w:rsidRPr="00D13E1B">
        <w:rPr>
          <w:rFonts w:ascii="Frutiger LT Com 45 Light" w:hAnsi="Frutiger LT Com 45 Light"/>
          <w:sz w:val="18"/>
          <w:szCs w:val="18"/>
        </w:rPr>
        <w:t xml:space="preserve"> Verlag, München und </w:t>
      </w:r>
      <w:proofErr w:type="spellStart"/>
      <w:r w:rsidRPr="00D13E1B">
        <w:rPr>
          <w:rFonts w:ascii="Frutiger LT Com 45 Light" w:hAnsi="Frutiger LT Com 45 Light"/>
          <w:sz w:val="18"/>
          <w:szCs w:val="18"/>
        </w:rPr>
        <w:t>Neukirchener</w:t>
      </w:r>
      <w:proofErr w:type="spellEnd"/>
      <w:r w:rsidRPr="00D13E1B">
        <w:rPr>
          <w:rFonts w:ascii="Frutiger LT Com 45 Light" w:hAnsi="Frutiger LT Com 45 Light"/>
          <w:sz w:val="18"/>
          <w:szCs w:val="18"/>
        </w:rPr>
        <w:t xml:space="preserve"> Verlag, 1991</w:t>
      </w: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</w:p>
    <w:p w:rsidR="009C1AA1" w:rsidRPr="00D13E1B" w:rsidRDefault="009C1AA1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 xml:space="preserve">Angelika </w:t>
      </w:r>
      <w:proofErr w:type="spellStart"/>
      <w:r w:rsidRPr="00D13E1B">
        <w:rPr>
          <w:rFonts w:ascii="Frutiger LT Com 45 Light" w:hAnsi="Frutiger LT Com 45 Light"/>
          <w:sz w:val="18"/>
          <w:szCs w:val="18"/>
        </w:rPr>
        <w:t>Strotmann</w:t>
      </w:r>
      <w:proofErr w:type="spellEnd"/>
    </w:p>
    <w:p w:rsidR="00D13E1B" w:rsidRPr="00D13E1B" w:rsidRDefault="00F404A0">
      <w:pPr>
        <w:rPr>
          <w:rFonts w:ascii="Frutiger LT Com 45 Light" w:hAnsi="Frutiger LT Com 45 Light"/>
          <w:b/>
          <w:sz w:val="18"/>
          <w:szCs w:val="18"/>
        </w:rPr>
      </w:pPr>
      <w:r w:rsidRPr="00D13E1B">
        <w:rPr>
          <w:rFonts w:ascii="Frutiger LT Com 45 Light" w:hAnsi="Frutiger LT Com 45 Light"/>
          <w:b/>
          <w:sz w:val="18"/>
          <w:szCs w:val="18"/>
        </w:rPr>
        <w:t xml:space="preserve">Der historische Jesus: eine Einführung. </w:t>
      </w:r>
    </w:p>
    <w:p w:rsidR="00F404A0" w:rsidRPr="00D13E1B" w:rsidRDefault="00F404A0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Ferdinand Schöningh Verlag, Paderborn 2012</w:t>
      </w:r>
    </w:p>
    <w:p w:rsidR="00F404A0" w:rsidRPr="00D13E1B" w:rsidRDefault="00F404A0">
      <w:pPr>
        <w:rPr>
          <w:rFonts w:ascii="Frutiger LT Com 45 Light" w:hAnsi="Frutiger LT Com 45 Light"/>
          <w:sz w:val="18"/>
          <w:szCs w:val="18"/>
        </w:rPr>
      </w:pPr>
    </w:p>
    <w:p w:rsidR="00F404A0" w:rsidRPr="00D13E1B" w:rsidRDefault="00F404A0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 xml:space="preserve">Bernd Kollmann </w:t>
      </w:r>
    </w:p>
    <w:p w:rsidR="00D13E1B" w:rsidRPr="00D13E1B" w:rsidRDefault="00F404A0">
      <w:pPr>
        <w:rPr>
          <w:rFonts w:ascii="Frutiger LT Com 45 Light" w:hAnsi="Frutiger LT Com 45 Light"/>
          <w:b/>
          <w:sz w:val="18"/>
          <w:szCs w:val="18"/>
        </w:rPr>
      </w:pPr>
      <w:r w:rsidRPr="00D13E1B">
        <w:rPr>
          <w:rFonts w:ascii="Frutiger LT Com 45 Light" w:hAnsi="Frutiger LT Com 45 Light"/>
          <w:b/>
          <w:sz w:val="18"/>
          <w:szCs w:val="18"/>
        </w:rPr>
        <w:t xml:space="preserve">Neutestamentliche Wundergeschichten. </w:t>
      </w:r>
    </w:p>
    <w:p w:rsidR="00D13E1B" w:rsidRPr="00D13E1B" w:rsidRDefault="00F404A0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 xml:space="preserve">Biblisch-theologische Zugänge und Impulse für die Praxis. </w:t>
      </w:r>
    </w:p>
    <w:p w:rsidR="00F404A0" w:rsidRPr="00D13E1B" w:rsidRDefault="00F404A0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W. Kohlhammer Verlag GmbH, Stuttgart 2007</w:t>
      </w:r>
    </w:p>
    <w:p w:rsidR="00F404A0" w:rsidRPr="00D13E1B" w:rsidRDefault="00F404A0">
      <w:pPr>
        <w:rPr>
          <w:rFonts w:ascii="Frutiger LT Com 45 Light" w:hAnsi="Frutiger LT Com 45 Light"/>
          <w:sz w:val="18"/>
          <w:szCs w:val="18"/>
        </w:rPr>
      </w:pPr>
    </w:p>
    <w:p w:rsidR="00F404A0" w:rsidRPr="00D13E1B" w:rsidRDefault="00F404A0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 xml:space="preserve">Manfred </w:t>
      </w:r>
      <w:proofErr w:type="spellStart"/>
      <w:r w:rsidRPr="00D13E1B">
        <w:rPr>
          <w:rFonts w:ascii="Frutiger LT Com 45 Light" w:hAnsi="Frutiger LT Com 45 Light"/>
          <w:sz w:val="18"/>
          <w:szCs w:val="18"/>
        </w:rPr>
        <w:t>Köhnlein</w:t>
      </w:r>
      <w:proofErr w:type="spellEnd"/>
      <w:r w:rsidRPr="00D13E1B">
        <w:rPr>
          <w:rFonts w:ascii="Frutiger LT Com 45 Light" w:hAnsi="Frutiger LT Com 45 Light"/>
          <w:sz w:val="18"/>
          <w:szCs w:val="18"/>
        </w:rPr>
        <w:t xml:space="preserve"> </w:t>
      </w:r>
      <w:r w:rsidR="00D13E1B" w:rsidRPr="00D13E1B">
        <w:rPr>
          <w:rFonts w:ascii="Frutiger LT Com 45 Light" w:hAnsi="Frutiger LT Com 45 Light"/>
          <w:sz w:val="18"/>
          <w:szCs w:val="18"/>
        </w:rPr>
        <w:t>(Zeichnungen von Jehuda Bacon)</w:t>
      </w:r>
      <w:r w:rsidR="00D13E1B" w:rsidRPr="00D13E1B">
        <w:rPr>
          <w:rFonts w:ascii="Frutiger LT Com 45 Light" w:hAnsi="Frutiger LT Com 45 Light"/>
          <w:sz w:val="18"/>
          <w:szCs w:val="18"/>
        </w:rPr>
        <w:t xml:space="preserve"> </w:t>
      </w:r>
    </w:p>
    <w:p w:rsidR="00D13E1B" w:rsidRPr="00D13E1B" w:rsidRDefault="00F404A0">
      <w:pPr>
        <w:rPr>
          <w:rFonts w:ascii="Frutiger LT Com 45 Light" w:hAnsi="Frutiger LT Com 45 Light"/>
          <w:b/>
          <w:sz w:val="18"/>
          <w:szCs w:val="18"/>
        </w:rPr>
      </w:pPr>
      <w:r w:rsidRPr="00D13E1B">
        <w:rPr>
          <w:rFonts w:ascii="Frutiger LT Com 45 Light" w:hAnsi="Frutiger LT Com 45 Light"/>
          <w:b/>
          <w:sz w:val="18"/>
          <w:szCs w:val="18"/>
        </w:rPr>
        <w:t>Wunder Jesu – Protest-</w:t>
      </w:r>
      <w:r w:rsidR="00600D43" w:rsidRPr="00D13E1B">
        <w:rPr>
          <w:rFonts w:ascii="Frutiger LT Com 45 Light" w:hAnsi="Frutiger LT Com 45 Light"/>
          <w:b/>
          <w:sz w:val="18"/>
          <w:szCs w:val="18"/>
        </w:rPr>
        <w:t xml:space="preserve"> und Hoffnungsgeschichten. </w:t>
      </w:r>
    </w:p>
    <w:p w:rsidR="00F404A0" w:rsidRPr="00D13E1B" w:rsidRDefault="00600D43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W. Kohlhammer GmbH, Stuttgart 2010</w:t>
      </w:r>
    </w:p>
    <w:p w:rsidR="00600D43" w:rsidRPr="00D13E1B" w:rsidRDefault="00600D43">
      <w:pPr>
        <w:rPr>
          <w:rFonts w:ascii="Frutiger LT Com 45 Light" w:hAnsi="Frutiger LT Com 45 Light"/>
          <w:sz w:val="18"/>
          <w:szCs w:val="18"/>
        </w:rPr>
      </w:pPr>
    </w:p>
    <w:p w:rsidR="00600D43" w:rsidRPr="00D13E1B" w:rsidRDefault="00600D43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 xml:space="preserve">Gerd </w:t>
      </w:r>
      <w:proofErr w:type="spellStart"/>
      <w:r w:rsidRPr="00D13E1B">
        <w:rPr>
          <w:rFonts w:ascii="Frutiger LT Com 45 Light" w:hAnsi="Frutiger LT Com 45 Light"/>
          <w:sz w:val="18"/>
          <w:szCs w:val="18"/>
        </w:rPr>
        <w:t>Theißen</w:t>
      </w:r>
      <w:proofErr w:type="spellEnd"/>
      <w:r w:rsidRPr="00D13E1B">
        <w:rPr>
          <w:rFonts w:ascii="Frutiger LT Com 45 Light" w:hAnsi="Frutiger LT Com 45 Light"/>
          <w:sz w:val="18"/>
          <w:szCs w:val="18"/>
        </w:rPr>
        <w:t>, Annette Merz</w:t>
      </w:r>
      <w:bookmarkStart w:id="0" w:name="_GoBack"/>
      <w:bookmarkEnd w:id="0"/>
    </w:p>
    <w:p w:rsidR="00D13E1B" w:rsidRPr="00D13E1B" w:rsidRDefault="00600D43">
      <w:pPr>
        <w:rPr>
          <w:rFonts w:ascii="Frutiger LT Com 45 Light" w:hAnsi="Frutiger LT Com 45 Light"/>
          <w:b/>
          <w:sz w:val="18"/>
          <w:szCs w:val="18"/>
        </w:rPr>
      </w:pPr>
      <w:r w:rsidRPr="00D13E1B">
        <w:rPr>
          <w:rFonts w:ascii="Frutiger LT Com 45 Light" w:hAnsi="Frutiger LT Com 45 Light"/>
          <w:b/>
          <w:sz w:val="18"/>
          <w:szCs w:val="18"/>
        </w:rPr>
        <w:t xml:space="preserve">Der historische Jesus. Ein Lehrbuch. </w:t>
      </w:r>
    </w:p>
    <w:p w:rsidR="00600D43" w:rsidRPr="00D13E1B" w:rsidRDefault="00600D43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 xml:space="preserve">Verlag </w:t>
      </w:r>
      <w:proofErr w:type="spellStart"/>
      <w:r w:rsidRPr="00D13E1B">
        <w:rPr>
          <w:rFonts w:ascii="Frutiger LT Com 45 Light" w:hAnsi="Frutiger LT Com 45 Light"/>
          <w:sz w:val="18"/>
          <w:szCs w:val="18"/>
        </w:rPr>
        <w:t>Vandenhoeck</w:t>
      </w:r>
      <w:proofErr w:type="spellEnd"/>
      <w:r w:rsidRPr="00D13E1B">
        <w:rPr>
          <w:rFonts w:ascii="Frutiger LT Com 45 Light" w:hAnsi="Frutiger LT Com 45 Light"/>
          <w:sz w:val="18"/>
          <w:szCs w:val="18"/>
        </w:rPr>
        <w:t xml:space="preserve"> &amp; Ruprecht, Göttingen 1996</w:t>
      </w:r>
    </w:p>
    <w:p w:rsidR="00600D43" w:rsidRPr="00D13E1B" w:rsidRDefault="00600D43">
      <w:pPr>
        <w:rPr>
          <w:rFonts w:ascii="Frutiger LT Com 45 Light" w:hAnsi="Frutiger LT Com 45 Light"/>
          <w:sz w:val="18"/>
          <w:szCs w:val="18"/>
        </w:rPr>
      </w:pPr>
    </w:p>
    <w:p w:rsidR="00600D43" w:rsidRPr="00D13E1B" w:rsidRDefault="00600D43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Stefan Schreiber</w:t>
      </w:r>
    </w:p>
    <w:p w:rsidR="00D13E1B" w:rsidRPr="00D13E1B" w:rsidRDefault="00600D43">
      <w:pPr>
        <w:rPr>
          <w:rFonts w:ascii="Frutiger LT Com 45 Light" w:hAnsi="Frutiger LT Com 45 Light"/>
          <w:b/>
          <w:sz w:val="18"/>
          <w:szCs w:val="18"/>
        </w:rPr>
      </w:pPr>
      <w:r w:rsidRPr="00D13E1B">
        <w:rPr>
          <w:rFonts w:ascii="Frutiger LT Com 45 Light" w:hAnsi="Frutiger LT Com 45 Light"/>
          <w:b/>
          <w:sz w:val="18"/>
          <w:szCs w:val="18"/>
        </w:rPr>
        <w:t xml:space="preserve">Begleiter durch das Neue Testament. </w:t>
      </w:r>
    </w:p>
    <w:p w:rsidR="00600D43" w:rsidRPr="00D13E1B" w:rsidRDefault="00600D43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Patmos Verlag GmbH &amp; Co. KG, Düsseldorf 2006</w:t>
      </w:r>
    </w:p>
    <w:p w:rsidR="00600D43" w:rsidRPr="00D13E1B" w:rsidRDefault="00600D43">
      <w:pPr>
        <w:rPr>
          <w:rFonts w:ascii="Frutiger LT Com 45 Light" w:hAnsi="Frutiger LT Com 45 Light"/>
          <w:sz w:val="18"/>
          <w:szCs w:val="18"/>
        </w:rPr>
      </w:pPr>
    </w:p>
    <w:p w:rsidR="00600D43" w:rsidRPr="00D13E1B" w:rsidRDefault="00600D43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Mart</w:t>
      </w:r>
      <w:r w:rsidR="00D13E1B" w:rsidRPr="00D13E1B">
        <w:rPr>
          <w:rFonts w:ascii="Frutiger LT Com 45 Light" w:hAnsi="Frutiger LT Com 45 Light"/>
          <w:sz w:val="18"/>
          <w:szCs w:val="18"/>
        </w:rPr>
        <w:t>in Ebner, Stefan Schreiber (</w:t>
      </w:r>
      <w:proofErr w:type="spellStart"/>
      <w:r w:rsidR="00D13E1B" w:rsidRPr="00D13E1B">
        <w:rPr>
          <w:rFonts w:ascii="Frutiger LT Com 45 Light" w:hAnsi="Frutiger LT Com 45 Light"/>
          <w:sz w:val="18"/>
          <w:szCs w:val="18"/>
        </w:rPr>
        <w:t>Hg</w:t>
      </w:r>
      <w:proofErr w:type="spellEnd"/>
      <w:r w:rsidRPr="00D13E1B">
        <w:rPr>
          <w:rFonts w:ascii="Frutiger LT Com 45 Light" w:hAnsi="Frutiger LT Com 45 Light"/>
          <w:sz w:val="18"/>
          <w:szCs w:val="18"/>
        </w:rPr>
        <w:t>)</w:t>
      </w:r>
    </w:p>
    <w:p w:rsidR="00D13E1B" w:rsidRPr="00D13E1B" w:rsidRDefault="00600D43">
      <w:pPr>
        <w:rPr>
          <w:rFonts w:ascii="Frutiger LT Com 45 Light" w:hAnsi="Frutiger LT Com 45 Light"/>
          <w:b/>
          <w:sz w:val="18"/>
          <w:szCs w:val="18"/>
        </w:rPr>
      </w:pPr>
      <w:r w:rsidRPr="00D13E1B">
        <w:rPr>
          <w:rFonts w:ascii="Frutiger LT Com 45 Light" w:hAnsi="Frutiger LT Com 45 Light"/>
          <w:b/>
          <w:sz w:val="18"/>
          <w:szCs w:val="18"/>
        </w:rPr>
        <w:t xml:space="preserve">Einleitung in das Neue Testament. </w:t>
      </w:r>
    </w:p>
    <w:p w:rsidR="00600D43" w:rsidRPr="00D13E1B" w:rsidRDefault="00600D43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W. Kohlhammer GmbH, Stuttgart 2008</w:t>
      </w:r>
    </w:p>
    <w:p w:rsidR="00D13E1B" w:rsidRPr="00D13E1B" w:rsidRDefault="00D13E1B">
      <w:pPr>
        <w:rPr>
          <w:rFonts w:ascii="Frutiger LT Com 45 Light" w:hAnsi="Frutiger LT Com 45 Light"/>
          <w:sz w:val="18"/>
          <w:szCs w:val="18"/>
        </w:rPr>
      </w:pPr>
    </w:p>
    <w:p w:rsidR="00600D43" w:rsidRPr="00D13E1B" w:rsidRDefault="00D13E1B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Ruben Zimmermann (</w:t>
      </w:r>
      <w:proofErr w:type="spellStart"/>
      <w:r w:rsidRPr="00D13E1B">
        <w:rPr>
          <w:rFonts w:ascii="Frutiger LT Com 45 Light" w:hAnsi="Frutiger LT Com 45 Light"/>
          <w:sz w:val="18"/>
          <w:szCs w:val="18"/>
        </w:rPr>
        <w:t>Hg</w:t>
      </w:r>
      <w:proofErr w:type="spellEnd"/>
      <w:r w:rsidR="00600D43" w:rsidRPr="00D13E1B">
        <w:rPr>
          <w:rFonts w:ascii="Frutiger LT Com 45 Light" w:hAnsi="Frutiger LT Com 45 Light"/>
          <w:sz w:val="18"/>
          <w:szCs w:val="18"/>
        </w:rPr>
        <w:t>)</w:t>
      </w:r>
    </w:p>
    <w:p w:rsidR="00D13E1B" w:rsidRPr="00D13E1B" w:rsidRDefault="00600D43">
      <w:pPr>
        <w:rPr>
          <w:rFonts w:ascii="Frutiger LT Com 45 Light" w:hAnsi="Frutiger LT Com 45 Light"/>
          <w:b/>
          <w:sz w:val="18"/>
          <w:szCs w:val="18"/>
        </w:rPr>
      </w:pPr>
      <w:r w:rsidRPr="00D13E1B">
        <w:rPr>
          <w:rFonts w:ascii="Frutiger LT Com 45 Light" w:hAnsi="Frutiger LT Com 45 Light"/>
          <w:b/>
          <w:sz w:val="18"/>
          <w:szCs w:val="18"/>
        </w:rPr>
        <w:t xml:space="preserve">Kompendium der frühchristlichen Wundererzählungen. </w:t>
      </w:r>
    </w:p>
    <w:p w:rsidR="00D13E1B" w:rsidRPr="00D13E1B" w:rsidRDefault="00600D43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 xml:space="preserve">Band 1: Die Wunder Jesu. </w:t>
      </w:r>
    </w:p>
    <w:p w:rsidR="00600D43" w:rsidRPr="00D13E1B" w:rsidRDefault="00600D43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Gütersloher Verlagshaus, Gütersloh 2013</w:t>
      </w:r>
    </w:p>
    <w:p w:rsidR="00600D43" w:rsidRPr="00D13E1B" w:rsidRDefault="00600D43">
      <w:pPr>
        <w:rPr>
          <w:rFonts w:ascii="Frutiger LT Com 45 Light" w:hAnsi="Frutiger LT Com 45 Light"/>
          <w:sz w:val="18"/>
          <w:szCs w:val="18"/>
        </w:rPr>
      </w:pPr>
    </w:p>
    <w:p w:rsidR="00600D43" w:rsidRPr="00D13E1B" w:rsidRDefault="00D12189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 xml:space="preserve">Detlev </w:t>
      </w:r>
      <w:proofErr w:type="spellStart"/>
      <w:r w:rsidRPr="00D13E1B">
        <w:rPr>
          <w:rFonts w:ascii="Frutiger LT Com 45 Light" w:hAnsi="Frutiger LT Com 45 Light"/>
          <w:sz w:val="18"/>
          <w:szCs w:val="18"/>
        </w:rPr>
        <w:t>Dormeyer</w:t>
      </w:r>
      <w:proofErr w:type="spellEnd"/>
    </w:p>
    <w:p w:rsidR="00D13E1B" w:rsidRPr="00D13E1B" w:rsidRDefault="00D12189">
      <w:pPr>
        <w:rPr>
          <w:rFonts w:ascii="Frutiger LT Com 45 Light" w:hAnsi="Frutiger LT Com 45 Light"/>
          <w:b/>
          <w:sz w:val="18"/>
          <w:szCs w:val="18"/>
        </w:rPr>
      </w:pPr>
      <w:r w:rsidRPr="00D13E1B">
        <w:rPr>
          <w:rFonts w:ascii="Frutiger LT Com 45 Light" w:hAnsi="Frutiger LT Com 45 Light"/>
          <w:b/>
          <w:sz w:val="18"/>
          <w:szCs w:val="18"/>
        </w:rPr>
        <w:t xml:space="preserve">Einführung in die Theologie des Neuen Testaments. </w:t>
      </w:r>
    </w:p>
    <w:p w:rsidR="00D12189" w:rsidRDefault="00D12189">
      <w:pPr>
        <w:rPr>
          <w:rFonts w:ascii="Frutiger LT Com 45 Light" w:hAnsi="Frutiger LT Com 45 Light"/>
          <w:sz w:val="18"/>
          <w:szCs w:val="18"/>
        </w:rPr>
      </w:pPr>
      <w:r w:rsidRPr="00D13E1B">
        <w:rPr>
          <w:rFonts w:ascii="Frutiger LT Com 45 Light" w:hAnsi="Frutiger LT Com 45 Light"/>
          <w:sz w:val="18"/>
          <w:szCs w:val="18"/>
        </w:rPr>
        <w:t>Wissenschaftliche Buchgesellschaft, Darmstadt 2010</w:t>
      </w:r>
    </w:p>
    <w:p w:rsidR="004500AA" w:rsidRDefault="004500AA">
      <w:pPr>
        <w:rPr>
          <w:rFonts w:ascii="Frutiger LT Com 45 Light" w:hAnsi="Frutiger LT Com 45 Light"/>
          <w:sz w:val="18"/>
          <w:szCs w:val="18"/>
        </w:rPr>
      </w:pPr>
    </w:p>
    <w:p w:rsidR="004500AA" w:rsidRDefault="004500AA">
      <w:pPr>
        <w:rPr>
          <w:rFonts w:ascii="Frutiger LT Com 45 Light" w:hAnsi="Frutiger LT Com 45 Light"/>
          <w:sz w:val="18"/>
          <w:szCs w:val="18"/>
        </w:rPr>
      </w:pPr>
      <w:r>
        <w:rPr>
          <w:rFonts w:ascii="Frutiger LT Com 45 Light" w:hAnsi="Frutiger LT Com 45 Light"/>
          <w:sz w:val="18"/>
          <w:szCs w:val="18"/>
        </w:rPr>
        <w:t>Zeitschrift</w:t>
      </w:r>
    </w:p>
    <w:p w:rsidR="004C0DA0" w:rsidRPr="00D13E1B" w:rsidRDefault="004500AA">
      <w:pPr>
        <w:rPr>
          <w:rFonts w:ascii="Frutiger LT Com 45 Light" w:hAnsi="Frutiger LT Com 45 Light"/>
          <w:sz w:val="18"/>
          <w:szCs w:val="18"/>
        </w:rPr>
      </w:pPr>
      <w:r>
        <w:rPr>
          <w:rFonts w:ascii="Frutiger LT Com 45 Light" w:hAnsi="Frutiger LT Com 45 Light"/>
          <w:sz w:val="18"/>
          <w:szCs w:val="18"/>
        </w:rPr>
        <w:t>Grundschule Religion</w:t>
      </w:r>
      <w:r w:rsidR="004C0DA0">
        <w:rPr>
          <w:rFonts w:ascii="Frutiger LT Com 45 Light" w:hAnsi="Frutiger LT Com 45 Light"/>
          <w:sz w:val="18"/>
          <w:szCs w:val="18"/>
        </w:rPr>
        <w:t xml:space="preserve"> 03/2014 – </w:t>
      </w:r>
      <w:r w:rsidR="004C0DA0" w:rsidRPr="004C0DA0">
        <w:rPr>
          <w:rFonts w:ascii="Frutiger LT Com 45 Light" w:hAnsi="Frutiger LT Com 45 Light"/>
          <w:b/>
          <w:sz w:val="18"/>
          <w:szCs w:val="18"/>
        </w:rPr>
        <w:t>Wunder wirken</w:t>
      </w:r>
    </w:p>
    <w:sectPr w:rsidR="004C0DA0" w:rsidRPr="00D13E1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A1"/>
    <w:rsid w:val="00013C8D"/>
    <w:rsid w:val="000215E4"/>
    <w:rsid w:val="000B015A"/>
    <w:rsid w:val="0014168F"/>
    <w:rsid w:val="001D381D"/>
    <w:rsid w:val="00225851"/>
    <w:rsid w:val="003C4C3F"/>
    <w:rsid w:val="004500AA"/>
    <w:rsid w:val="004C0DA0"/>
    <w:rsid w:val="0055667C"/>
    <w:rsid w:val="00600D43"/>
    <w:rsid w:val="00654845"/>
    <w:rsid w:val="00842687"/>
    <w:rsid w:val="009A7473"/>
    <w:rsid w:val="009C1AA1"/>
    <w:rsid w:val="00C87112"/>
    <w:rsid w:val="00D12189"/>
    <w:rsid w:val="00D13E1B"/>
    <w:rsid w:val="00D50F3C"/>
    <w:rsid w:val="00F404A0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Pr>
      <w:rFonts w:ascii="Century Gothic" w:hAnsi="Century Gothic"/>
      <w:b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character" w:styleId="Zeilennummer">
    <w:name w:val="line number"/>
    <w:basedOn w:val="Absatz-Standardschriftart"/>
    <w:rPr>
      <w:rFonts w:ascii="Century Gothic" w:hAnsi="Century Gothic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character" w:styleId="Seitenzahl">
    <w:name w:val="page number"/>
    <w:basedOn w:val="Absatz-Standardschriftart"/>
    <w:rPr>
      <w:rFonts w:ascii="Century Gothic" w:hAnsi="Century Gothic"/>
    </w:rPr>
  </w:style>
  <w:style w:type="paragraph" w:styleId="NurText">
    <w:name w:val="Plain Text"/>
    <w:basedOn w:val="Standard"/>
    <w:rPr>
      <w:sz w:val="20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entury Gothic" w:hAnsi="Century Gothic"/>
    </w:rPr>
  </w:style>
  <w:style w:type="character" w:styleId="Kommentarzeichen">
    <w:name w:val="annotation reference"/>
    <w:basedOn w:val="Absatz-Standardschriftart"/>
    <w:semiHidden/>
    <w:rPr>
      <w:rFonts w:ascii="Century Gothic" w:hAnsi="Century Gothic"/>
      <w:sz w:val="16"/>
    </w:r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character" w:styleId="Hyperlink">
    <w:name w:val="Hyperlink"/>
    <w:basedOn w:val="Absatz-Standardschriftart"/>
    <w:rPr>
      <w:rFonts w:ascii="Century Gothic" w:hAnsi="Century Gothic"/>
      <w:color w:val="0000FF"/>
      <w:u w:val="single"/>
    </w:rPr>
  </w:style>
  <w:style w:type="character" w:styleId="BesuchterHyperlink">
    <w:name w:val="FollowedHyperlink"/>
    <w:basedOn w:val="Absatz-Standardschriftart"/>
    <w:rPr>
      <w:rFonts w:ascii="Century Gothic" w:hAnsi="Century Gothic"/>
      <w:color w:val="800080"/>
      <w:u w:val="single"/>
    </w:rPr>
  </w:style>
  <w:style w:type="character" w:styleId="Funotenzeichen">
    <w:name w:val="footnote reference"/>
    <w:basedOn w:val="Absatz-Standardschriftart"/>
    <w:semiHidden/>
    <w:rPr>
      <w:rFonts w:ascii="Century Gothic" w:hAnsi="Century Gothic"/>
      <w:vertAlign w:val="superscript"/>
    </w:rPr>
  </w:style>
  <w:style w:type="character" w:styleId="Endnotenzeichen">
    <w:name w:val="endnote reference"/>
    <w:basedOn w:val="Absatz-Standardschriftart"/>
    <w:semiHidden/>
    <w:rPr>
      <w:rFonts w:ascii="Century Gothic" w:hAnsi="Century Gothic"/>
      <w:vertAlign w:val="superscript"/>
    </w:rPr>
  </w:style>
  <w:style w:type="character" w:styleId="Hervorhebung">
    <w:name w:val="Emphasis"/>
    <w:basedOn w:val="Absatz-Standardschriftart"/>
    <w:qFormat/>
    <w:rPr>
      <w:rFonts w:ascii="Century Gothic" w:hAnsi="Century Gothic"/>
    </w:r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Umschlagabsenderadresse">
    <w:name w:val="envelope return"/>
    <w:basedOn w:val="Standard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Pr>
      <w:rFonts w:ascii="Century Gothic" w:hAnsi="Century Gothic"/>
      <w:b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character" w:styleId="Zeilennummer">
    <w:name w:val="line number"/>
    <w:basedOn w:val="Absatz-Standardschriftart"/>
    <w:rPr>
      <w:rFonts w:ascii="Century Gothic" w:hAnsi="Century Gothic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character" w:styleId="Seitenzahl">
    <w:name w:val="page number"/>
    <w:basedOn w:val="Absatz-Standardschriftart"/>
    <w:rPr>
      <w:rFonts w:ascii="Century Gothic" w:hAnsi="Century Gothic"/>
    </w:rPr>
  </w:style>
  <w:style w:type="paragraph" w:styleId="NurText">
    <w:name w:val="Plain Text"/>
    <w:basedOn w:val="Standard"/>
    <w:rPr>
      <w:sz w:val="20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entury Gothic" w:hAnsi="Century Gothic"/>
    </w:rPr>
  </w:style>
  <w:style w:type="character" w:styleId="Kommentarzeichen">
    <w:name w:val="annotation reference"/>
    <w:basedOn w:val="Absatz-Standardschriftart"/>
    <w:semiHidden/>
    <w:rPr>
      <w:rFonts w:ascii="Century Gothic" w:hAnsi="Century Gothic"/>
      <w:sz w:val="16"/>
    </w:r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character" w:styleId="Hyperlink">
    <w:name w:val="Hyperlink"/>
    <w:basedOn w:val="Absatz-Standardschriftart"/>
    <w:rPr>
      <w:rFonts w:ascii="Century Gothic" w:hAnsi="Century Gothic"/>
      <w:color w:val="0000FF"/>
      <w:u w:val="single"/>
    </w:rPr>
  </w:style>
  <w:style w:type="character" w:styleId="BesuchterHyperlink">
    <w:name w:val="FollowedHyperlink"/>
    <w:basedOn w:val="Absatz-Standardschriftart"/>
    <w:rPr>
      <w:rFonts w:ascii="Century Gothic" w:hAnsi="Century Gothic"/>
      <w:color w:val="800080"/>
      <w:u w:val="single"/>
    </w:rPr>
  </w:style>
  <w:style w:type="character" w:styleId="Funotenzeichen">
    <w:name w:val="footnote reference"/>
    <w:basedOn w:val="Absatz-Standardschriftart"/>
    <w:semiHidden/>
    <w:rPr>
      <w:rFonts w:ascii="Century Gothic" w:hAnsi="Century Gothic"/>
      <w:vertAlign w:val="superscript"/>
    </w:rPr>
  </w:style>
  <w:style w:type="character" w:styleId="Endnotenzeichen">
    <w:name w:val="endnote reference"/>
    <w:basedOn w:val="Absatz-Standardschriftart"/>
    <w:semiHidden/>
    <w:rPr>
      <w:rFonts w:ascii="Century Gothic" w:hAnsi="Century Gothic"/>
      <w:vertAlign w:val="superscript"/>
    </w:rPr>
  </w:style>
  <w:style w:type="character" w:styleId="Hervorhebung">
    <w:name w:val="Emphasis"/>
    <w:basedOn w:val="Absatz-Standardschriftart"/>
    <w:qFormat/>
    <w:rPr>
      <w:rFonts w:ascii="Century Gothic" w:hAnsi="Century Gothic"/>
    </w:r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Umschlagabsenderadresse">
    <w:name w:val="envelope return"/>
    <w:basedOn w:val="Standar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2015-03-10T09:03:00Z</cp:lastPrinted>
  <dcterms:created xsi:type="dcterms:W3CDTF">2015-03-10T08:24:00Z</dcterms:created>
  <dcterms:modified xsi:type="dcterms:W3CDTF">2015-03-17T11:56:00Z</dcterms:modified>
</cp:coreProperties>
</file>