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2761E" w14:textId="77777777" w:rsidR="00FA1C35" w:rsidRDefault="00FA1C35" w:rsidP="00FA1C35">
      <w:pPr>
        <w:rPr>
          <w:b/>
          <w:bCs/>
        </w:rPr>
      </w:pPr>
      <w:r>
        <w:rPr>
          <w:b/>
          <w:bCs/>
        </w:rPr>
        <w:t>Was ist jetzt zu tun?</w:t>
      </w:r>
    </w:p>
    <w:p w14:paraId="5EB8007E" w14:textId="042E909C" w:rsidR="00FA1C35" w:rsidRDefault="00FA1C35" w:rsidP="00FA1C35">
      <w:pPr>
        <w:rPr>
          <w:b/>
          <w:bCs/>
        </w:rPr>
      </w:pPr>
      <w:r>
        <w:rPr>
          <w:b/>
          <w:bCs/>
        </w:rPr>
        <w:t>Checkliste für die Fachkonferenzarbeit</w:t>
      </w:r>
    </w:p>
    <w:p w14:paraId="63131A20" w14:textId="60671A0E" w:rsidR="00FA1C35" w:rsidRDefault="00FA1C35" w:rsidP="00FA1C35">
      <w:pPr>
        <w:rPr>
          <w:i/>
          <w:iCs/>
        </w:rPr>
      </w:pPr>
      <w:r w:rsidRPr="00FA1C35">
        <w:rPr>
          <w:i/>
          <w:iCs/>
        </w:rPr>
        <w:t xml:space="preserve">Tipp: </w:t>
      </w:r>
      <w:r w:rsidRPr="00FA1C35">
        <w:rPr>
          <w:i/>
          <w:iCs/>
        </w:rPr>
        <w:t xml:space="preserve">Sollte der Religionsunterricht konfessionell-kooperativ erteilt werden, </w:t>
      </w:r>
      <w:r w:rsidRPr="00FA1C35">
        <w:rPr>
          <w:i/>
          <w:iCs/>
        </w:rPr>
        <w:t xml:space="preserve">bilden Sie eine gemeinsame </w:t>
      </w:r>
      <w:r w:rsidR="00AA3DBB">
        <w:rPr>
          <w:i/>
          <w:iCs/>
        </w:rPr>
        <w:t xml:space="preserve">evangelisch/katholische </w:t>
      </w:r>
      <w:r w:rsidRPr="00FA1C35">
        <w:rPr>
          <w:i/>
          <w:iCs/>
        </w:rPr>
        <w:t>Fachkonferenz</w:t>
      </w:r>
      <w:r w:rsidR="00AA3DBB">
        <w:rPr>
          <w:i/>
          <w:iCs/>
        </w:rPr>
        <w:t xml:space="preserve">. Tauschen Sie sich gemeinsam über die folgenden Dinge aus. </w:t>
      </w:r>
    </w:p>
    <w:p w14:paraId="2EED5011" w14:textId="77777777" w:rsidR="00FA1C35" w:rsidRPr="00FA1C35" w:rsidRDefault="00FA1C35" w:rsidP="00FA1C35">
      <w:pPr>
        <w:rPr>
          <w:b/>
          <w:bCs/>
          <w:i/>
          <w:iCs/>
        </w:rPr>
      </w:pPr>
    </w:p>
    <w:p w14:paraId="044BC14B" w14:textId="64CE2C77" w:rsidR="00FA1C35" w:rsidRPr="00FA1C35" w:rsidRDefault="00FA1C35" w:rsidP="00FA1C35">
      <w:pPr>
        <w:pStyle w:val="Listenabsatz"/>
        <w:numPr>
          <w:ilvl w:val="0"/>
          <w:numId w:val="2"/>
        </w:numPr>
        <w:rPr>
          <w:b/>
          <w:bCs/>
        </w:rPr>
      </w:pPr>
      <w:r w:rsidRPr="00FA1C35">
        <w:rPr>
          <w:b/>
          <w:bCs/>
        </w:rPr>
        <w:t xml:space="preserve">Schritt: </w:t>
      </w:r>
      <w:r w:rsidRPr="00FA1C35">
        <w:rPr>
          <w:b/>
          <w:bCs/>
        </w:rPr>
        <w:t>Der Arbeitsplan</w:t>
      </w:r>
    </w:p>
    <w:p w14:paraId="43C8591F" w14:textId="5ED9D62B" w:rsidR="00FA1C35" w:rsidRPr="00FA1C35" w:rsidRDefault="00FA1C35" w:rsidP="00FA1C35">
      <w:r>
        <w:rPr>
          <w:rFonts w:cstheme="minorHAnsi"/>
        </w:rPr>
        <w:t>⃝</w:t>
      </w:r>
      <w:r>
        <w:t xml:space="preserve"> </w:t>
      </w:r>
      <w:r w:rsidRPr="00FA1C35">
        <w:t>Sehen Sie Ihren aktuellen schuleigenen Arbeitsplan durch und schauen Sie, ob die Themen sich den neuen inhaltsbezogenen Kompetenzen zuordnen lassen.</w:t>
      </w:r>
    </w:p>
    <w:p w14:paraId="780FD4D9" w14:textId="7A4F0703" w:rsidR="00FA1C35" w:rsidRPr="00FA1C35" w:rsidRDefault="00FA1C35" w:rsidP="00FA1C35">
      <w:r>
        <w:rPr>
          <w:rFonts w:cstheme="minorHAnsi"/>
        </w:rPr>
        <w:t>⃝</w:t>
      </w:r>
      <w:r>
        <w:rPr>
          <w:rFonts w:cstheme="minorHAnsi"/>
        </w:rPr>
        <w:t xml:space="preserve"> </w:t>
      </w:r>
      <w:r w:rsidRPr="00FA1C35">
        <w:t>Ersetzen Sie die bisherigen inhaltsbezogenen Kompetenzen durch die neuen inhaltsbezogenen Kompetenzen.</w:t>
      </w:r>
    </w:p>
    <w:p w14:paraId="126579D4" w14:textId="06196272" w:rsidR="00FA1C35" w:rsidRPr="00FA1C35" w:rsidRDefault="00FA1C35" w:rsidP="00FA1C35">
      <w:r>
        <w:rPr>
          <w:rFonts w:cstheme="minorHAnsi"/>
        </w:rPr>
        <w:t>⃝</w:t>
      </w:r>
      <w:r>
        <w:rPr>
          <w:rFonts w:cstheme="minorHAnsi"/>
        </w:rPr>
        <w:t xml:space="preserve"> </w:t>
      </w:r>
      <w:r w:rsidRPr="00FA1C35">
        <w:t>Nehmen Sie die prozessbezogenen Kompetenzen in den Arbeitsplan auf.</w:t>
      </w:r>
    </w:p>
    <w:p w14:paraId="59FF6A31" w14:textId="07EF9FDF" w:rsidR="00FA1C35" w:rsidRPr="00FA1C35" w:rsidRDefault="00FA1C35" w:rsidP="00FA1C35">
      <w:r>
        <w:rPr>
          <w:rFonts w:cstheme="minorHAnsi"/>
        </w:rPr>
        <w:t>⃝</w:t>
      </w:r>
      <w:r>
        <w:rPr>
          <w:rFonts w:cstheme="minorHAnsi"/>
        </w:rPr>
        <w:t xml:space="preserve"> </w:t>
      </w:r>
      <w:r w:rsidRPr="00FA1C35">
        <w:t xml:space="preserve">Nehmen Sie die Grundbegriffe für den Kompetenzerwerb in Ihren Arbeitsplan auf und ordnen Sie diese den Einheiten zu. </w:t>
      </w:r>
    </w:p>
    <w:p w14:paraId="3699D223" w14:textId="1B64006A" w:rsidR="00FA1C35" w:rsidRDefault="00FA1C35" w:rsidP="00FA1C35">
      <w:r>
        <w:rPr>
          <w:rFonts w:cstheme="minorHAnsi"/>
        </w:rPr>
        <w:t>⃝</w:t>
      </w:r>
      <w:r>
        <w:rPr>
          <w:rFonts w:cstheme="minorHAnsi"/>
        </w:rPr>
        <w:t xml:space="preserve"> </w:t>
      </w:r>
      <w:r w:rsidRPr="00FA1C35">
        <w:t xml:space="preserve">Ordnen Sie den Einheiten möglichen Bibeltexte für den Kompetenzerwerb zu. </w:t>
      </w:r>
    </w:p>
    <w:p w14:paraId="6670AEB5" w14:textId="77777777" w:rsidR="00FA1C35" w:rsidRPr="00FA1C35" w:rsidRDefault="00FA1C35" w:rsidP="00FA1C35"/>
    <w:p w14:paraId="40E1B75C" w14:textId="76D56C1A" w:rsidR="00FA1C35" w:rsidRPr="00FA1C35" w:rsidRDefault="00FA1C35" w:rsidP="00FA1C35">
      <w:pPr>
        <w:pStyle w:val="Listenabsatz"/>
        <w:numPr>
          <w:ilvl w:val="0"/>
          <w:numId w:val="2"/>
        </w:numPr>
        <w:rPr>
          <w:b/>
          <w:bCs/>
        </w:rPr>
      </w:pPr>
      <w:r w:rsidRPr="00FA1C35">
        <w:rPr>
          <w:b/>
          <w:bCs/>
        </w:rPr>
        <w:t xml:space="preserve"> </w:t>
      </w:r>
      <w:r>
        <w:rPr>
          <w:b/>
          <w:bCs/>
        </w:rPr>
        <w:t xml:space="preserve">Schritt: </w:t>
      </w:r>
      <w:r w:rsidRPr="00FA1C35">
        <w:rPr>
          <w:b/>
          <w:bCs/>
        </w:rPr>
        <w:t>Bibelausgaben</w:t>
      </w:r>
    </w:p>
    <w:p w14:paraId="3B710624" w14:textId="7AA06C6F" w:rsidR="00FA1C35" w:rsidRDefault="00FA1C35" w:rsidP="00FA1C35">
      <w:r>
        <w:rPr>
          <w:rFonts w:cstheme="minorHAnsi"/>
        </w:rPr>
        <w:t>⃝</w:t>
      </w:r>
      <w:r>
        <w:rPr>
          <w:rFonts w:cstheme="minorHAnsi"/>
        </w:rPr>
        <w:t xml:space="preserve"> </w:t>
      </w:r>
      <w:r w:rsidRPr="00FA1C35">
        <w:t>Entscheiden Sie sich in der Fachkonferenz für eine geeignete Bibelausgabe, mit der an Ihrer Schule gearbeitet werden soll.</w:t>
      </w:r>
    </w:p>
    <w:p w14:paraId="776CC533" w14:textId="77777777" w:rsidR="00FA1C35" w:rsidRPr="00FA1C35" w:rsidRDefault="00FA1C35" w:rsidP="00FA1C35"/>
    <w:p w14:paraId="39B9E830" w14:textId="77777777" w:rsidR="00FA1C35" w:rsidRPr="00FA1C35" w:rsidRDefault="00FA1C35" w:rsidP="00FA1C35">
      <w:pPr>
        <w:pStyle w:val="Listenabsatz"/>
        <w:numPr>
          <w:ilvl w:val="0"/>
          <w:numId w:val="2"/>
        </w:numPr>
      </w:pPr>
      <w:r w:rsidRPr="00FA1C35">
        <w:rPr>
          <w:b/>
          <w:bCs/>
        </w:rPr>
        <w:t xml:space="preserve">Schritt: </w:t>
      </w:r>
      <w:r>
        <w:rPr>
          <w:b/>
          <w:bCs/>
        </w:rPr>
        <w:t>Leistungsmessung</w:t>
      </w:r>
    </w:p>
    <w:p w14:paraId="1F38AB77" w14:textId="6E5F75EE" w:rsidR="00FA1C35" w:rsidRDefault="00FA1C35" w:rsidP="00FA1C35">
      <w:r>
        <w:rPr>
          <w:rFonts w:cstheme="minorHAnsi"/>
        </w:rPr>
        <w:t>⃝</w:t>
      </w:r>
      <w:r>
        <w:rPr>
          <w:rFonts w:cstheme="minorHAnsi"/>
        </w:rPr>
        <w:t xml:space="preserve"> </w:t>
      </w:r>
      <w:r w:rsidRPr="00FA1C35">
        <w:t xml:space="preserve">Legen Sie die (mündlichen und) fachspezifischen Leistungen, die bewertet werden sollen fest. </w:t>
      </w:r>
      <w:r>
        <w:t>Entwickeln Sie ggf.</w:t>
      </w:r>
      <w:r w:rsidRPr="00FA1C35">
        <w:t xml:space="preserve"> Bewertungskriterien</w:t>
      </w:r>
      <w:r>
        <w:t>.</w:t>
      </w:r>
    </w:p>
    <w:p w14:paraId="6FB053F2" w14:textId="0D1EAC55" w:rsidR="00FA1C35" w:rsidRPr="00FA1C35" w:rsidRDefault="00FA1C35" w:rsidP="00FA1C35">
      <w:r>
        <w:rPr>
          <w:rFonts w:cstheme="minorHAnsi"/>
        </w:rPr>
        <w:t>⃝</w:t>
      </w:r>
      <w:r>
        <w:rPr>
          <w:rFonts w:cstheme="minorHAnsi"/>
        </w:rPr>
        <w:t xml:space="preserve"> Legen Sie d</w:t>
      </w:r>
      <w:r w:rsidRPr="00FA1C35">
        <w:t>ie prozentuale Verteilung von m</w:t>
      </w:r>
      <w:r>
        <w:t>ündlichen</w:t>
      </w:r>
      <w:r w:rsidRPr="00FA1C35">
        <w:t xml:space="preserve">/fachspezifischen Leistungen und schriftlichen </w:t>
      </w:r>
      <w:r>
        <w:t>Leistungen</w:t>
      </w:r>
      <w:r w:rsidRPr="00FA1C35">
        <w:t xml:space="preserve"> fest </w:t>
      </w:r>
      <w:r w:rsidRPr="00FA1C35">
        <w:rPr>
          <w:sz w:val="18"/>
          <w:szCs w:val="18"/>
        </w:rPr>
        <w:t>(z.B. 60%</w:t>
      </w:r>
      <w:r>
        <w:rPr>
          <w:sz w:val="18"/>
          <w:szCs w:val="18"/>
        </w:rPr>
        <w:t xml:space="preserve"> </w:t>
      </w:r>
      <w:r w:rsidRPr="00FA1C35">
        <w:rPr>
          <w:sz w:val="18"/>
          <w:szCs w:val="18"/>
        </w:rPr>
        <w:t>/40%</w:t>
      </w:r>
      <w:r w:rsidRPr="00FA1C35">
        <w:rPr>
          <w:sz w:val="18"/>
          <w:szCs w:val="18"/>
        </w:rPr>
        <w:t xml:space="preserve"> s. KC „</w:t>
      </w:r>
      <w:r w:rsidRPr="00FA1C35">
        <w:rPr>
          <w:i/>
          <w:iCs/>
          <w:sz w:val="18"/>
          <w:szCs w:val="18"/>
        </w:rPr>
        <w:t>Mündliche und andere fachspezifische Leistungen gehen mit einem deutlich höheren Gewicht</w:t>
      </w:r>
      <w:r w:rsidRPr="00FA1C35">
        <w:rPr>
          <w:b/>
          <w:bCs/>
          <w:i/>
          <w:iCs/>
          <w:sz w:val="18"/>
          <w:szCs w:val="18"/>
        </w:rPr>
        <w:t xml:space="preserve"> </w:t>
      </w:r>
      <w:r w:rsidRPr="00FA1C35">
        <w:rPr>
          <w:i/>
          <w:iCs/>
          <w:sz w:val="18"/>
          <w:szCs w:val="18"/>
        </w:rPr>
        <w:t>in die Gesamtzensur ein als die schriftlichen Leistungen.</w:t>
      </w:r>
      <w:r w:rsidRPr="00FA1C35">
        <w:rPr>
          <w:i/>
          <w:iCs/>
          <w:sz w:val="18"/>
          <w:szCs w:val="18"/>
        </w:rPr>
        <w:t>“)</w:t>
      </w:r>
      <w:r>
        <w:rPr>
          <w:i/>
          <w:iCs/>
          <w:sz w:val="18"/>
          <w:szCs w:val="18"/>
        </w:rPr>
        <w:t>.</w:t>
      </w:r>
    </w:p>
    <w:p w14:paraId="5A9152C3" w14:textId="476537C2" w:rsidR="00FA1C35" w:rsidRPr="00FA1C35" w:rsidRDefault="00FA1C35" w:rsidP="00FA1C35">
      <w:r>
        <w:rPr>
          <w:rFonts w:cstheme="minorHAnsi"/>
        </w:rPr>
        <w:t>⃝</w:t>
      </w:r>
      <w:r>
        <w:rPr>
          <w:rFonts w:cstheme="minorHAnsi"/>
        </w:rPr>
        <w:t xml:space="preserve"> </w:t>
      </w:r>
      <w:r w:rsidRPr="00FA1C35">
        <w:t>Klären</w:t>
      </w:r>
      <w:r>
        <w:t xml:space="preserve"> Sie</w:t>
      </w:r>
      <w:r w:rsidRPr="00FA1C35">
        <w:t xml:space="preserve">, ob die Mappe bewertet werden soll. Falls ja: </w:t>
      </w:r>
      <w:r>
        <w:t xml:space="preserve">Welche Kriterien sollen genutzt werden? </w:t>
      </w:r>
      <w:r w:rsidRPr="00FA1C35">
        <w:t xml:space="preserve">Zu wie viel Prozent geht </w:t>
      </w:r>
      <w:r>
        <w:t>die Mappe</w:t>
      </w:r>
      <w:r w:rsidRPr="00FA1C35">
        <w:t xml:space="preserve"> in die schriftliche Note ein?</w:t>
      </w:r>
    </w:p>
    <w:p w14:paraId="2B3DD7B0" w14:textId="42C707FC" w:rsidR="00AA3DBB" w:rsidRPr="00AA3DBB" w:rsidRDefault="00FA1C35" w:rsidP="00FA1C35">
      <w:pPr>
        <w:rPr>
          <w:sz w:val="18"/>
          <w:szCs w:val="18"/>
        </w:rPr>
      </w:pPr>
      <w:r>
        <w:rPr>
          <w:rFonts w:cstheme="minorHAnsi"/>
        </w:rPr>
        <w:t>⃝</w:t>
      </w:r>
      <w:r>
        <w:rPr>
          <w:rFonts w:cstheme="minorHAnsi"/>
        </w:rPr>
        <w:t xml:space="preserve"> Entschieden Sie, </w:t>
      </w:r>
      <w:r w:rsidRPr="00FA1C35">
        <w:t xml:space="preserve">ob eine der schriftlichen Lernkontrollen ersetzt werden soll. </w:t>
      </w:r>
      <w:r w:rsidR="00AA3DBB" w:rsidRPr="00AA3DBB">
        <w:rPr>
          <w:sz w:val="18"/>
          <w:szCs w:val="18"/>
        </w:rPr>
        <w:t>(s. KC „</w:t>
      </w:r>
      <w:r w:rsidRPr="00FA1C35">
        <w:rPr>
          <w:i/>
          <w:iCs/>
          <w:sz w:val="18"/>
          <w:szCs w:val="18"/>
        </w:rPr>
        <w:t xml:space="preserve">Im dritten und vierten Schuljahrgang werden pro Schuljahr zwei schriftliche Lernkontrollen durchgeführt. Eine Lernkontrolle pro Schuljahr kann durch eine fachspezifische schriftliche Leistung ersetzt werden, die im Unterricht anzufertigen und zu erläutern ist, z. B. verschiedene Formen der Unterrichtsdokumentation wie Lerntagebuch, Portfolio, </w:t>
      </w:r>
      <w:proofErr w:type="spellStart"/>
      <w:r w:rsidRPr="00FA1C35">
        <w:rPr>
          <w:i/>
          <w:iCs/>
          <w:sz w:val="18"/>
          <w:szCs w:val="18"/>
        </w:rPr>
        <w:t>Lapbook</w:t>
      </w:r>
      <w:proofErr w:type="spellEnd"/>
      <w:r w:rsidRPr="00FA1C35">
        <w:rPr>
          <w:i/>
          <w:iCs/>
          <w:sz w:val="18"/>
          <w:szCs w:val="18"/>
        </w:rPr>
        <w:t>.</w:t>
      </w:r>
      <w:r w:rsidR="00AA3DBB" w:rsidRPr="00AA3DBB">
        <w:rPr>
          <w:i/>
          <w:iCs/>
          <w:sz w:val="18"/>
          <w:szCs w:val="18"/>
        </w:rPr>
        <w:t>“)</w:t>
      </w:r>
      <w:r w:rsidR="00AA3DBB" w:rsidRPr="00AA3DBB">
        <w:rPr>
          <w:sz w:val="18"/>
          <w:szCs w:val="18"/>
        </w:rPr>
        <w:t xml:space="preserve"> </w:t>
      </w:r>
      <w:r w:rsidRPr="00FA1C35">
        <w:t xml:space="preserve">Falls ja: Wie? </w:t>
      </w:r>
      <w:r>
        <w:t>Entwickeln Sie Bewertungskriterien</w:t>
      </w:r>
      <w:r w:rsidR="00AA3DBB">
        <w:t xml:space="preserve">. </w:t>
      </w:r>
    </w:p>
    <w:p w14:paraId="1518C512" w14:textId="7A165C34" w:rsidR="00FA1C35" w:rsidRPr="00FA1C35" w:rsidRDefault="00AA3DBB" w:rsidP="00AA3DBB">
      <w:r>
        <w:rPr>
          <w:rFonts w:cstheme="minorHAnsi"/>
        </w:rPr>
        <w:t>⃝</w:t>
      </w:r>
      <w:r>
        <w:rPr>
          <w:rFonts w:cstheme="minorHAnsi"/>
        </w:rPr>
        <w:t xml:space="preserve"> Legen Sie einen verbindlichen </w:t>
      </w:r>
      <w:r w:rsidR="00FA1C35" w:rsidRPr="00FA1C35">
        <w:t>Notenschlüssel fest.</w:t>
      </w:r>
    </w:p>
    <w:p w14:paraId="5A3BED2E" w14:textId="77777777" w:rsidR="00FA1C35" w:rsidRDefault="00FA1C35"/>
    <w:sectPr w:rsidR="00FA1C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B031AC"/>
    <w:multiLevelType w:val="hybridMultilevel"/>
    <w:tmpl w:val="9632766A"/>
    <w:lvl w:ilvl="0" w:tplc="37F8B436">
      <w:start w:val="1"/>
      <w:numFmt w:val="bullet"/>
      <w:lvlText w:val="•"/>
      <w:lvlJc w:val="left"/>
      <w:pPr>
        <w:tabs>
          <w:tab w:val="num" w:pos="720"/>
        </w:tabs>
        <w:ind w:left="720" w:hanging="360"/>
      </w:pPr>
      <w:rPr>
        <w:rFonts w:ascii="Arial" w:hAnsi="Arial" w:hint="default"/>
      </w:rPr>
    </w:lvl>
    <w:lvl w:ilvl="1" w:tplc="F954BF24">
      <w:start w:val="-21924"/>
      <w:numFmt w:val="bullet"/>
      <w:lvlText w:val="•"/>
      <w:lvlJc w:val="left"/>
      <w:pPr>
        <w:tabs>
          <w:tab w:val="num" w:pos="1440"/>
        </w:tabs>
        <w:ind w:left="1440" w:hanging="360"/>
      </w:pPr>
      <w:rPr>
        <w:rFonts w:ascii="Arial" w:hAnsi="Arial" w:hint="default"/>
      </w:rPr>
    </w:lvl>
    <w:lvl w:ilvl="2" w:tplc="4FF6F310" w:tentative="1">
      <w:start w:val="1"/>
      <w:numFmt w:val="bullet"/>
      <w:lvlText w:val="•"/>
      <w:lvlJc w:val="left"/>
      <w:pPr>
        <w:tabs>
          <w:tab w:val="num" w:pos="2160"/>
        </w:tabs>
        <w:ind w:left="2160" w:hanging="360"/>
      </w:pPr>
      <w:rPr>
        <w:rFonts w:ascii="Arial" w:hAnsi="Arial" w:hint="default"/>
      </w:rPr>
    </w:lvl>
    <w:lvl w:ilvl="3" w:tplc="4D9A5E66" w:tentative="1">
      <w:start w:val="1"/>
      <w:numFmt w:val="bullet"/>
      <w:lvlText w:val="•"/>
      <w:lvlJc w:val="left"/>
      <w:pPr>
        <w:tabs>
          <w:tab w:val="num" w:pos="2880"/>
        </w:tabs>
        <w:ind w:left="2880" w:hanging="360"/>
      </w:pPr>
      <w:rPr>
        <w:rFonts w:ascii="Arial" w:hAnsi="Arial" w:hint="default"/>
      </w:rPr>
    </w:lvl>
    <w:lvl w:ilvl="4" w:tplc="F62485AC" w:tentative="1">
      <w:start w:val="1"/>
      <w:numFmt w:val="bullet"/>
      <w:lvlText w:val="•"/>
      <w:lvlJc w:val="left"/>
      <w:pPr>
        <w:tabs>
          <w:tab w:val="num" w:pos="3600"/>
        </w:tabs>
        <w:ind w:left="3600" w:hanging="360"/>
      </w:pPr>
      <w:rPr>
        <w:rFonts w:ascii="Arial" w:hAnsi="Arial" w:hint="default"/>
      </w:rPr>
    </w:lvl>
    <w:lvl w:ilvl="5" w:tplc="A6908E62" w:tentative="1">
      <w:start w:val="1"/>
      <w:numFmt w:val="bullet"/>
      <w:lvlText w:val="•"/>
      <w:lvlJc w:val="left"/>
      <w:pPr>
        <w:tabs>
          <w:tab w:val="num" w:pos="4320"/>
        </w:tabs>
        <w:ind w:left="4320" w:hanging="360"/>
      </w:pPr>
      <w:rPr>
        <w:rFonts w:ascii="Arial" w:hAnsi="Arial" w:hint="default"/>
      </w:rPr>
    </w:lvl>
    <w:lvl w:ilvl="6" w:tplc="A99C2FA0" w:tentative="1">
      <w:start w:val="1"/>
      <w:numFmt w:val="bullet"/>
      <w:lvlText w:val="•"/>
      <w:lvlJc w:val="left"/>
      <w:pPr>
        <w:tabs>
          <w:tab w:val="num" w:pos="5040"/>
        </w:tabs>
        <w:ind w:left="5040" w:hanging="360"/>
      </w:pPr>
      <w:rPr>
        <w:rFonts w:ascii="Arial" w:hAnsi="Arial" w:hint="default"/>
      </w:rPr>
    </w:lvl>
    <w:lvl w:ilvl="7" w:tplc="563E1540" w:tentative="1">
      <w:start w:val="1"/>
      <w:numFmt w:val="bullet"/>
      <w:lvlText w:val="•"/>
      <w:lvlJc w:val="left"/>
      <w:pPr>
        <w:tabs>
          <w:tab w:val="num" w:pos="5760"/>
        </w:tabs>
        <w:ind w:left="5760" w:hanging="360"/>
      </w:pPr>
      <w:rPr>
        <w:rFonts w:ascii="Arial" w:hAnsi="Arial" w:hint="default"/>
      </w:rPr>
    </w:lvl>
    <w:lvl w:ilvl="8" w:tplc="756053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7B1027"/>
    <w:multiLevelType w:val="hybridMultilevel"/>
    <w:tmpl w:val="BFAA54B8"/>
    <w:lvl w:ilvl="0" w:tplc="AA32C2F2">
      <w:start w:val="1"/>
      <w:numFmt w:val="bullet"/>
      <w:lvlText w:val="•"/>
      <w:lvlJc w:val="left"/>
      <w:pPr>
        <w:tabs>
          <w:tab w:val="num" w:pos="720"/>
        </w:tabs>
        <w:ind w:left="720" w:hanging="360"/>
      </w:pPr>
      <w:rPr>
        <w:rFonts w:ascii="Arial" w:hAnsi="Arial" w:hint="default"/>
      </w:rPr>
    </w:lvl>
    <w:lvl w:ilvl="1" w:tplc="4CD6FE5C" w:tentative="1">
      <w:start w:val="1"/>
      <w:numFmt w:val="bullet"/>
      <w:lvlText w:val="•"/>
      <w:lvlJc w:val="left"/>
      <w:pPr>
        <w:tabs>
          <w:tab w:val="num" w:pos="1440"/>
        </w:tabs>
        <w:ind w:left="1440" w:hanging="360"/>
      </w:pPr>
      <w:rPr>
        <w:rFonts w:ascii="Arial" w:hAnsi="Arial" w:hint="default"/>
      </w:rPr>
    </w:lvl>
    <w:lvl w:ilvl="2" w:tplc="C610C8AC" w:tentative="1">
      <w:start w:val="1"/>
      <w:numFmt w:val="bullet"/>
      <w:lvlText w:val="•"/>
      <w:lvlJc w:val="left"/>
      <w:pPr>
        <w:tabs>
          <w:tab w:val="num" w:pos="2160"/>
        </w:tabs>
        <w:ind w:left="2160" w:hanging="360"/>
      </w:pPr>
      <w:rPr>
        <w:rFonts w:ascii="Arial" w:hAnsi="Arial" w:hint="default"/>
      </w:rPr>
    </w:lvl>
    <w:lvl w:ilvl="3" w:tplc="233298DA" w:tentative="1">
      <w:start w:val="1"/>
      <w:numFmt w:val="bullet"/>
      <w:lvlText w:val="•"/>
      <w:lvlJc w:val="left"/>
      <w:pPr>
        <w:tabs>
          <w:tab w:val="num" w:pos="2880"/>
        </w:tabs>
        <w:ind w:left="2880" w:hanging="360"/>
      </w:pPr>
      <w:rPr>
        <w:rFonts w:ascii="Arial" w:hAnsi="Arial" w:hint="default"/>
      </w:rPr>
    </w:lvl>
    <w:lvl w:ilvl="4" w:tplc="8B001E62" w:tentative="1">
      <w:start w:val="1"/>
      <w:numFmt w:val="bullet"/>
      <w:lvlText w:val="•"/>
      <w:lvlJc w:val="left"/>
      <w:pPr>
        <w:tabs>
          <w:tab w:val="num" w:pos="3600"/>
        </w:tabs>
        <w:ind w:left="3600" w:hanging="360"/>
      </w:pPr>
      <w:rPr>
        <w:rFonts w:ascii="Arial" w:hAnsi="Arial" w:hint="default"/>
      </w:rPr>
    </w:lvl>
    <w:lvl w:ilvl="5" w:tplc="DDA0C1DA" w:tentative="1">
      <w:start w:val="1"/>
      <w:numFmt w:val="bullet"/>
      <w:lvlText w:val="•"/>
      <w:lvlJc w:val="left"/>
      <w:pPr>
        <w:tabs>
          <w:tab w:val="num" w:pos="4320"/>
        </w:tabs>
        <w:ind w:left="4320" w:hanging="360"/>
      </w:pPr>
      <w:rPr>
        <w:rFonts w:ascii="Arial" w:hAnsi="Arial" w:hint="default"/>
      </w:rPr>
    </w:lvl>
    <w:lvl w:ilvl="6" w:tplc="6B4A9062" w:tentative="1">
      <w:start w:val="1"/>
      <w:numFmt w:val="bullet"/>
      <w:lvlText w:val="•"/>
      <w:lvlJc w:val="left"/>
      <w:pPr>
        <w:tabs>
          <w:tab w:val="num" w:pos="5040"/>
        </w:tabs>
        <w:ind w:left="5040" w:hanging="360"/>
      </w:pPr>
      <w:rPr>
        <w:rFonts w:ascii="Arial" w:hAnsi="Arial" w:hint="default"/>
      </w:rPr>
    </w:lvl>
    <w:lvl w:ilvl="7" w:tplc="A848733C" w:tentative="1">
      <w:start w:val="1"/>
      <w:numFmt w:val="bullet"/>
      <w:lvlText w:val="•"/>
      <w:lvlJc w:val="left"/>
      <w:pPr>
        <w:tabs>
          <w:tab w:val="num" w:pos="5760"/>
        </w:tabs>
        <w:ind w:left="5760" w:hanging="360"/>
      </w:pPr>
      <w:rPr>
        <w:rFonts w:ascii="Arial" w:hAnsi="Arial" w:hint="default"/>
      </w:rPr>
    </w:lvl>
    <w:lvl w:ilvl="8" w:tplc="484E43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431BC1"/>
    <w:multiLevelType w:val="hybridMultilevel"/>
    <w:tmpl w:val="529E00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35"/>
    <w:rsid w:val="00AA3DBB"/>
    <w:rsid w:val="00DD4801"/>
    <w:rsid w:val="00FA1C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7E86F"/>
  <w15:chartTrackingRefBased/>
  <w15:docId w15:val="{55FF8684-7BC7-4F48-8DDB-7A525692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A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18653">
      <w:bodyDiv w:val="1"/>
      <w:marLeft w:val="0"/>
      <w:marRight w:val="0"/>
      <w:marTop w:val="0"/>
      <w:marBottom w:val="0"/>
      <w:divBdr>
        <w:top w:val="none" w:sz="0" w:space="0" w:color="auto"/>
        <w:left w:val="none" w:sz="0" w:space="0" w:color="auto"/>
        <w:bottom w:val="none" w:sz="0" w:space="0" w:color="auto"/>
        <w:right w:val="none" w:sz="0" w:space="0" w:color="auto"/>
      </w:divBdr>
      <w:divsChild>
        <w:div w:id="2104760152">
          <w:marLeft w:val="360"/>
          <w:marRight w:val="0"/>
          <w:marTop w:val="200"/>
          <w:marBottom w:val="0"/>
          <w:divBdr>
            <w:top w:val="none" w:sz="0" w:space="0" w:color="auto"/>
            <w:left w:val="none" w:sz="0" w:space="0" w:color="auto"/>
            <w:bottom w:val="none" w:sz="0" w:space="0" w:color="auto"/>
            <w:right w:val="none" w:sz="0" w:space="0" w:color="auto"/>
          </w:divBdr>
        </w:div>
        <w:div w:id="1896969986">
          <w:marLeft w:val="360"/>
          <w:marRight w:val="0"/>
          <w:marTop w:val="200"/>
          <w:marBottom w:val="0"/>
          <w:divBdr>
            <w:top w:val="none" w:sz="0" w:space="0" w:color="auto"/>
            <w:left w:val="none" w:sz="0" w:space="0" w:color="auto"/>
            <w:bottom w:val="none" w:sz="0" w:space="0" w:color="auto"/>
            <w:right w:val="none" w:sz="0" w:space="0" w:color="auto"/>
          </w:divBdr>
        </w:div>
        <w:div w:id="1308626498">
          <w:marLeft w:val="1080"/>
          <w:marRight w:val="0"/>
          <w:marTop w:val="100"/>
          <w:marBottom w:val="0"/>
          <w:divBdr>
            <w:top w:val="none" w:sz="0" w:space="0" w:color="auto"/>
            <w:left w:val="none" w:sz="0" w:space="0" w:color="auto"/>
            <w:bottom w:val="none" w:sz="0" w:space="0" w:color="auto"/>
            <w:right w:val="none" w:sz="0" w:space="0" w:color="auto"/>
          </w:divBdr>
        </w:div>
        <w:div w:id="624507293">
          <w:marLeft w:val="360"/>
          <w:marRight w:val="0"/>
          <w:marTop w:val="200"/>
          <w:marBottom w:val="0"/>
          <w:divBdr>
            <w:top w:val="none" w:sz="0" w:space="0" w:color="auto"/>
            <w:left w:val="none" w:sz="0" w:space="0" w:color="auto"/>
            <w:bottom w:val="none" w:sz="0" w:space="0" w:color="auto"/>
            <w:right w:val="none" w:sz="0" w:space="0" w:color="auto"/>
          </w:divBdr>
        </w:div>
        <w:div w:id="1681465380">
          <w:marLeft w:val="360"/>
          <w:marRight w:val="0"/>
          <w:marTop w:val="200"/>
          <w:marBottom w:val="0"/>
          <w:divBdr>
            <w:top w:val="none" w:sz="0" w:space="0" w:color="auto"/>
            <w:left w:val="none" w:sz="0" w:space="0" w:color="auto"/>
            <w:bottom w:val="none" w:sz="0" w:space="0" w:color="auto"/>
            <w:right w:val="none" w:sz="0" w:space="0" w:color="auto"/>
          </w:divBdr>
        </w:div>
        <w:div w:id="1271088274">
          <w:marLeft w:val="1080"/>
          <w:marRight w:val="0"/>
          <w:marTop w:val="100"/>
          <w:marBottom w:val="0"/>
          <w:divBdr>
            <w:top w:val="none" w:sz="0" w:space="0" w:color="auto"/>
            <w:left w:val="none" w:sz="0" w:space="0" w:color="auto"/>
            <w:bottom w:val="none" w:sz="0" w:space="0" w:color="auto"/>
            <w:right w:val="none" w:sz="0" w:space="0" w:color="auto"/>
          </w:divBdr>
        </w:div>
        <w:div w:id="892932765">
          <w:marLeft w:val="360"/>
          <w:marRight w:val="0"/>
          <w:marTop w:val="200"/>
          <w:marBottom w:val="0"/>
          <w:divBdr>
            <w:top w:val="none" w:sz="0" w:space="0" w:color="auto"/>
            <w:left w:val="none" w:sz="0" w:space="0" w:color="auto"/>
            <w:bottom w:val="none" w:sz="0" w:space="0" w:color="auto"/>
            <w:right w:val="none" w:sz="0" w:space="0" w:color="auto"/>
          </w:divBdr>
        </w:div>
      </w:divsChild>
    </w:div>
    <w:div w:id="1004627684">
      <w:bodyDiv w:val="1"/>
      <w:marLeft w:val="0"/>
      <w:marRight w:val="0"/>
      <w:marTop w:val="0"/>
      <w:marBottom w:val="0"/>
      <w:divBdr>
        <w:top w:val="none" w:sz="0" w:space="0" w:color="auto"/>
        <w:left w:val="none" w:sz="0" w:space="0" w:color="auto"/>
        <w:bottom w:val="none" w:sz="0" w:space="0" w:color="auto"/>
        <w:right w:val="none" w:sz="0" w:space="0" w:color="auto"/>
      </w:divBdr>
      <w:divsChild>
        <w:div w:id="1566137256">
          <w:marLeft w:val="360"/>
          <w:marRight w:val="0"/>
          <w:marTop w:val="200"/>
          <w:marBottom w:val="0"/>
          <w:divBdr>
            <w:top w:val="none" w:sz="0" w:space="0" w:color="auto"/>
            <w:left w:val="none" w:sz="0" w:space="0" w:color="auto"/>
            <w:bottom w:val="none" w:sz="0" w:space="0" w:color="auto"/>
            <w:right w:val="none" w:sz="0" w:space="0" w:color="auto"/>
          </w:divBdr>
        </w:div>
        <w:div w:id="2075465679">
          <w:marLeft w:val="360"/>
          <w:marRight w:val="0"/>
          <w:marTop w:val="200"/>
          <w:marBottom w:val="0"/>
          <w:divBdr>
            <w:top w:val="none" w:sz="0" w:space="0" w:color="auto"/>
            <w:left w:val="none" w:sz="0" w:space="0" w:color="auto"/>
            <w:bottom w:val="none" w:sz="0" w:space="0" w:color="auto"/>
            <w:right w:val="none" w:sz="0" w:space="0" w:color="auto"/>
          </w:divBdr>
        </w:div>
        <w:div w:id="2018386844">
          <w:marLeft w:val="360"/>
          <w:marRight w:val="0"/>
          <w:marTop w:val="200"/>
          <w:marBottom w:val="0"/>
          <w:divBdr>
            <w:top w:val="none" w:sz="0" w:space="0" w:color="auto"/>
            <w:left w:val="none" w:sz="0" w:space="0" w:color="auto"/>
            <w:bottom w:val="none" w:sz="0" w:space="0" w:color="auto"/>
            <w:right w:val="none" w:sz="0" w:space="0" w:color="auto"/>
          </w:divBdr>
        </w:div>
        <w:div w:id="66388052">
          <w:marLeft w:val="360"/>
          <w:marRight w:val="0"/>
          <w:marTop w:val="200"/>
          <w:marBottom w:val="0"/>
          <w:divBdr>
            <w:top w:val="none" w:sz="0" w:space="0" w:color="auto"/>
            <w:left w:val="none" w:sz="0" w:space="0" w:color="auto"/>
            <w:bottom w:val="none" w:sz="0" w:space="0" w:color="auto"/>
            <w:right w:val="none" w:sz="0" w:space="0" w:color="auto"/>
          </w:divBdr>
        </w:div>
        <w:div w:id="1112211827">
          <w:marLeft w:val="360"/>
          <w:marRight w:val="0"/>
          <w:marTop w:val="200"/>
          <w:marBottom w:val="0"/>
          <w:divBdr>
            <w:top w:val="none" w:sz="0" w:space="0" w:color="auto"/>
            <w:left w:val="none" w:sz="0" w:space="0" w:color="auto"/>
            <w:bottom w:val="none" w:sz="0" w:space="0" w:color="auto"/>
            <w:right w:val="none" w:sz="0" w:space="0" w:color="auto"/>
          </w:divBdr>
        </w:div>
        <w:div w:id="1656108420">
          <w:marLeft w:val="360"/>
          <w:marRight w:val="0"/>
          <w:marTop w:val="200"/>
          <w:marBottom w:val="0"/>
          <w:divBdr>
            <w:top w:val="none" w:sz="0" w:space="0" w:color="auto"/>
            <w:left w:val="none" w:sz="0" w:space="0" w:color="auto"/>
            <w:bottom w:val="none" w:sz="0" w:space="0" w:color="auto"/>
            <w:right w:val="none" w:sz="0" w:space="0" w:color="auto"/>
          </w:divBdr>
        </w:div>
        <w:div w:id="2103993048">
          <w:marLeft w:val="360"/>
          <w:marRight w:val="0"/>
          <w:marTop w:val="200"/>
          <w:marBottom w:val="0"/>
          <w:divBdr>
            <w:top w:val="none" w:sz="0" w:space="0" w:color="auto"/>
            <w:left w:val="none" w:sz="0" w:space="0" w:color="auto"/>
            <w:bottom w:val="none" w:sz="0" w:space="0" w:color="auto"/>
            <w:right w:val="none" w:sz="0" w:space="0" w:color="auto"/>
          </w:divBdr>
        </w:div>
        <w:div w:id="132011432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Sonnenburg</dc:creator>
  <cp:keywords/>
  <dc:description/>
  <cp:lastModifiedBy>Lena Sonnenburg</cp:lastModifiedBy>
  <cp:revision>1</cp:revision>
  <dcterms:created xsi:type="dcterms:W3CDTF">2021-12-21T12:19:00Z</dcterms:created>
  <dcterms:modified xsi:type="dcterms:W3CDTF">2021-12-21T12:34:00Z</dcterms:modified>
</cp:coreProperties>
</file>